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191BDFA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191BDFA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68846E87" w:rsidR="00B84FFD" w:rsidRDefault="00B84FFD" w:rsidP="00141466">
            <w:pPr>
              <w:spacing w:after="120"/>
              <w:rPr>
                <w:rFonts w:cs="Calibri"/>
              </w:rPr>
            </w:pPr>
            <w:r w:rsidRPr="191BDFA3">
              <w:rPr>
                <w:rFonts w:cs="Calibri"/>
              </w:rPr>
              <w:t xml:space="preserve">: </w:t>
            </w:r>
            <w:r w:rsidR="75CEF2AD" w:rsidRPr="191BDFA3">
              <w:rPr>
                <w:rFonts w:cs="Calibri"/>
              </w:rPr>
              <w:t>Bougie Fleur de Cerisier</w:t>
            </w:r>
            <w:r w:rsidR="00AF1F50" w:rsidRPr="191BDFA3">
              <w:rPr>
                <w:rFonts w:cs="Calibri"/>
              </w:rPr>
              <w:t xml:space="preserve"> </w:t>
            </w:r>
            <w:r w:rsidR="75CEF2AD" w:rsidRPr="191BDFA3">
              <w:rPr>
                <w:rFonts w:cs="Calibri"/>
              </w:rPr>
              <w:t>10%</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04E84B25" w14:textId="4927C0F9" w:rsidR="00173BA0" w:rsidRPr="00185020" w:rsidRDefault="00185020" w:rsidP="00185020">
      <w:pPr>
        <w:rPr>
          <w:rFonts w:ascii="Aptos" w:eastAsiaTheme="minorHAnsi" w:hAnsi="Aptos"/>
          <w:kern w:val="2"/>
          <w14:ligatures w14:val="standardContextual"/>
        </w:rPr>
      </w:pPr>
      <w:r>
        <w:rPr>
          <w:kern w:val="2"/>
          <w14:ligatures w14:val="standardContextual"/>
        </w:rPr>
        <w:t xml:space="preserve">ANA BEAUTE - SIREN : 912166022 6 AVENUE ARISTIDE BRIAND 39100 Dole </w:t>
      </w:r>
      <w:hyperlink r:id="rId7" w:history="1">
        <w:r>
          <w:rPr>
            <w:rStyle w:val="Lienhypertexte"/>
            <w:kern w:val="2"/>
            <w14:ligatures w14:val="standardContextual"/>
          </w:rPr>
          <w:t>info@quinncrafts.fr</w:t>
        </w:r>
      </w:hyperlink>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p w14:paraId="6B13BE8A" w14:textId="7F1BC29D" w:rsidR="003A0C46" w:rsidRDefault="003A0C46" w:rsidP="00B84FFD">
      <w:pPr>
        <w:spacing w:before="120" w:after="120" w:line="240" w:lineRule="auto"/>
        <w:rPr>
          <w:rFonts w:cs="Calibri"/>
        </w:rPr>
      </w:pPr>
      <w:r>
        <w:rPr>
          <w:rFonts w:cs="Calibri"/>
        </w:rPr>
        <w:t>Non classé.</w:t>
      </w:r>
    </w:p>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9B2858" w14:paraId="69FCB272" w14:textId="77777777" w:rsidTr="191BDFA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268070C1" w:rsidR="009B2858" w:rsidRPr="0062525C" w:rsidRDefault="75CEF2AD" w:rsidP="00FC1700">
            <w:pPr>
              <w:pStyle w:val="SDSTableTextNormal"/>
              <w:keepLines w:val="0"/>
              <w:rPr>
                <w:rFonts w:ascii="Calibri" w:eastAsia="Calibri" w:hAnsi="Calibri" w:cs="Calibri"/>
                <w:noProof w:val="0"/>
                <w:sz w:val="22"/>
                <w:szCs w:val="22"/>
                <w:lang w:val="fr-FR" w:eastAsia="en-US"/>
              </w:rPr>
            </w:pPr>
            <w:r w:rsidRPr="00185020">
              <w:rPr>
                <w:rFonts w:ascii="Calibri" w:eastAsia="Calibri" w:hAnsi="Calibri" w:cs="Calibri"/>
                <w:noProof w:val="0"/>
                <w:sz w:val="22"/>
                <w:szCs w:val="22"/>
                <w:lang w:val="fr-FR" w:eastAsia="en-US"/>
              </w:rPr>
              <w:t>Contient Géraniol. Peut produire une réaction allergique.</w:t>
            </w:r>
          </w:p>
        </w:tc>
      </w:tr>
      <w:tr w:rsidR="0062525C" w14:paraId="035338ED" w14:textId="77777777" w:rsidTr="191BDFA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7968EE4A"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B1405C" w:rsidRPr="00A47BDF" w14:paraId="1DC0C5CE" w14:textId="77777777" w:rsidTr="00B90772">
        <w:trPr>
          <w:trHeight w:val="675"/>
        </w:trPr>
        <w:tc>
          <w:tcPr>
            <w:tcW w:w="2779" w:type="dxa"/>
            <w:shd w:val="clear" w:color="auto" w:fill="E5E5E5"/>
            <w:vAlign w:val="center"/>
          </w:tcPr>
          <w:p w14:paraId="523F9034" w14:textId="77777777" w:rsidR="00B1405C" w:rsidRDefault="00B1405C"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6B8BF10E" w14:textId="77777777" w:rsidR="00B1405C" w:rsidRDefault="00B1405C"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72ABA1F1" w14:textId="77777777" w:rsidR="00B1405C" w:rsidRDefault="00B1405C"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3D707E22" w14:textId="77777777" w:rsidR="00B1405C" w:rsidRDefault="00B1405C"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1FA3A144" w14:textId="77777777" w:rsidR="00B1405C" w:rsidRDefault="00B1405C"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636E690B" w14:textId="77777777" w:rsidR="00B1405C" w:rsidRDefault="00B1405C" w:rsidP="00B90772">
            <w:pPr>
              <w:pStyle w:val="TableParagraph"/>
              <w:spacing w:before="110"/>
              <w:ind w:left="93" w:right="37" w:hanging="44"/>
              <w:jc w:val="center"/>
              <w:rPr>
                <w:rFonts w:ascii="Arial"/>
                <w:b/>
                <w:sz w:val="20"/>
              </w:rPr>
            </w:pPr>
            <w:r>
              <w:rPr>
                <w:rFonts w:ascii="Arial"/>
                <w:b/>
                <w:sz w:val="20"/>
              </w:rPr>
              <w:t>Classification</w:t>
            </w:r>
          </w:p>
        </w:tc>
      </w:tr>
      <w:tr w:rsidR="00B1405C" w:rsidRPr="00565113" w14:paraId="1B2829B8" w14:textId="77777777" w:rsidTr="00B90772">
        <w:trPr>
          <w:trHeight w:val="755"/>
        </w:trPr>
        <w:tc>
          <w:tcPr>
            <w:tcW w:w="2779" w:type="dxa"/>
          </w:tcPr>
          <w:p w14:paraId="07713E84" w14:textId="77777777" w:rsidR="00B1405C" w:rsidRPr="008A6484" w:rsidRDefault="00B1405C"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lastRenderedPageBreak/>
              <w:t>1,3,4,6,7,8-Hexahydro-4,6,6,7,8,8-hexamethylcyclopenta-gamma-2-benzopyran</w:t>
            </w:r>
          </w:p>
          <w:p w14:paraId="1E77F6CB" w14:textId="77777777" w:rsidR="00B1405C" w:rsidRPr="006448B0" w:rsidRDefault="00B1405C" w:rsidP="00B90772">
            <w:pPr>
              <w:pStyle w:val="TableParagraph"/>
              <w:spacing w:before="104"/>
              <w:ind w:left="0" w:right="332"/>
              <w:jc w:val="both"/>
              <w:rPr>
                <w:rFonts w:ascii="Calibri" w:eastAsia="Calibri" w:hAnsi="Calibri" w:cs="Calibri"/>
                <w:lang w:val="fr-FR"/>
              </w:rPr>
            </w:pPr>
          </w:p>
        </w:tc>
        <w:tc>
          <w:tcPr>
            <w:tcW w:w="1000" w:type="dxa"/>
          </w:tcPr>
          <w:p w14:paraId="7B437CFE"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1222-05-5</w:t>
            </w:r>
          </w:p>
        </w:tc>
        <w:tc>
          <w:tcPr>
            <w:tcW w:w="1000" w:type="dxa"/>
          </w:tcPr>
          <w:p w14:paraId="671F25C4"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214-946-9</w:t>
            </w:r>
          </w:p>
        </w:tc>
        <w:tc>
          <w:tcPr>
            <w:tcW w:w="2000" w:type="dxa"/>
          </w:tcPr>
          <w:p w14:paraId="30F8B608" w14:textId="77777777" w:rsidR="00B1405C" w:rsidRPr="006448B0" w:rsidRDefault="00B1405C"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01-2119488227-29</w:t>
            </w:r>
          </w:p>
        </w:tc>
        <w:tc>
          <w:tcPr>
            <w:tcW w:w="1000" w:type="dxa"/>
          </w:tcPr>
          <w:p w14:paraId="506C24FA"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5.00%</w:t>
            </w:r>
          </w:p>
        </w:tc>
        <w:tc>
          <w:tcPr>
            <w:tcW w:w="2711" w:type="dxa"/>
          </w:tcPr>
          <w:p w14:paraId="5FD35D04" w14:textId="77777777" w:rsidR="00B1405C" w:rsidRPr="00721BBE" w:rsidRDefault="00B1405C" w:rsidP="00B90772">
            <w:pPr>
              <w:pStyle w:val="TableParagraph"/>
              <w:spacing w:line="180" w:lineRule="atLeast"/>
              <w:ind w:right="92"/>
              <w:jc w:val="both"/>
              <w:rPr>
                <w:rFonts w:ascii="Calibri" w:eastAsia="Calibri" w:hAnsi="Calibri" w:cs="Calibri"/>
                <w:lang w:val="fr-FR"/>
              </w:rPr>
            </w:pPr>
            <w:proofErr w:type="spellStart"/>
            <w:r w:rsidRPr="00721BBE">
              <w:rPr>
                <w:rFonts w:ascii="Calibri" w:eastAsia="Calibri" w:hAnsi="Calibri" w:cs="Calibri"/>
                <w:lang w:val="fr-FR"/>
              </w:rPr>
              <w:t>Aquatic</w:t>
            </w:r>
            <w:proofErr w:type="spellEnd"/>
            <w:r w:rsidRPr="00721BBE">
              <w:rPr>
                <w:rFonts w:ascii="Calibri" w:eastAsia="Calibri" w:hAnsi="Calibri" w:cs="Calibri"/>
                <w:lang w:val="fr-FR"/>
              </w:rPr>
              <w:t xml:space="preserve"> Acute 1, </w:t>
            </w:r>
            <w:proofErr w:type="spellStart"/>
            <w:r w:rsidRPr="00721BBE">
              <w:rPr>
                <w:rFonts w:ascii="Calibri" w:eastAsia="Calibri" w:hAnsi="Calibri" w:cs="Calibri"/>
                <w:lang w:val="fr-FR"/>
              </w:rPr>
              <w:t>Aquatic</w:t>
            </w:r>
            <w:proofErr w:type="spellEnd"/>
            <w:r w:rsidRPr="00721BBE">
              <w:rPr>
                <w:rFonts w:ascii="Calibri" w:eastAsia="Calibri" w:hAnsi="Calibri" w:cs="Calibri"/>
                <w:lang w:val="fr-FR"/>
              </w:rPr>
              <w:t xml:space="preserve"> Chronic 1</w:t>
            </w:r>
          </w:p>
          <w:p w14:paraId="4AA44642" w14:textId="77777777" w:rsidR="00B1405C" w:rsidRPr="006448B0" w:rsidRDefault="00B1405C" w:rsidP="00B90772">
            <w:pPr>
              <w:pStyle w:val="TableParagraph"/>
              <w:spacing w:before="0" w:line="180" w:lineRule="atLeast"/>
              <w:ind w:right="92"/>
              <w:jc w:val="both"/>
              <w:rPr>
                <w:sz w:val="16"/>
                <w:szCs w:val="16"/>
                <w:lang w:val="fr-FR"/>
              </w:rPr>
            </w:pPr>
          </w:p>
        </w:tc>
      </w:tr>
      <w:tr w:rsidR="00B1405C" w:rsidRPr="00565113" w14:paraId="7BBD47FD" w14:textId="77777777" w:rsidTr="00B90772">
        <w:trPr>
          <w:trHeight w:val="755"/>
        </w:trPr>
        <w:tc>
          <w:tcPr>
            <w:tcW w:w="2779" w:type="dxa"/>
          </w:tcPr>
          <w:p w14:paraId="52AF1566" w14:textId="77777777" w:rsidR="00B1405C" w:rsidRPr="008A6484" w:rsidRDefault="00B1405C"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Géraniol</w:t>
            </w:r>
          </w:p>
          <w:p w14:paraId="21D4C5B2" w14:textId="77777777" w:rsidR="00B1405C" w:rsidRPr="006448B0" w:rsidRDefault="00B1405C" w:rsidP="00B90772">
            <w:pPr>
              <w:pStyle w:val="TableParagraph"/>
              <w:spacing w:before="104"/>
              <w:ind w:left="0" w:right="332"/>
              <w:jc w:val="both"/>
              <w:rPr>
                <w:rFonts w:ascii="Calibri" w:eastAsia="Calibri" w:hAnsi="Calibri" w:cs="Calibri"/>
                <w:lang w:val="fr-FR"/>
              </w:rPr>
            </w:pPr>
          </w:p>
        </w:tc>
        <w:tc>
          <w:tcPr>
            <w:tcW w:w="1000" w:type="dxa"/>
          </w:tcPr>
          <w:p w14:paraId="7AB0F6C2"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106-24-1</w:t>
            </w:r>
          </w:p>
        </w:tc>
        <w:tc>
          <w:tcPr>
            <w:tcW w:w="1000" w:type="dxa"/>
          </w:tcPr>
          <w:p w14:paraId="71F75A0C"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203-377-1</w:t>
            </w:r>
          </w:p>
        </w:tc>
        <w:tc>
          <w:tcPr>
            <w:tcW w:w="2000" w:type="dxa"/>
          </w:tcPr>
          <w:p w14:paraId="39467C04" w14:textId="77777777" w:rsidR="00B1405C" w:rsidRPr="006448B0" w:rsidRDefault="00B1405C"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01-2119552430-49</w:t>
            </w:r>
          </w:p>
        </w:tc>
        <w:tc>
          <w:tcPr>
            <w:tcW w:w="1000" w:type="dxa"/>
          </w:tcPr>
          <w:p w14:paraId="60107074"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5.00%</w:t>
            </w:r>
          </w:p>
        </w:tc>
        <w:tc>
          <w:tcPr>
            <w:tcW w:w="2711" w:type="dxa"/>
          </w:tcPr>
          <w:p w14:paraId="71B70B86" w14:textId="77777777" w:rsidR="00B1405C" w:rsidRPr="00721BBE" w:rsidRDefault="00B1405C"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Eye Dam. 1, Skin </w:t>
            </w:r>
            <w:proofErr w:type="spellStart"/>
            <w:r w:rsidRPr="00721BBE">
              <w:rPr>
                <w:rFonts w:ascii="Calibri" w:eastAsia="Calibri" w:hAnsi="Calibri" w:cs="Calibri"/>
                <w:lang w:val="fr-FR"/>
              </w:rPr>
              <w:t>Irrit</w:t>
            </w:r>
            <w:proofErr w:type="spellEnd"/>
            <w:r w:rsidRPr="00721BBE">
              <w:rPr>
                <w:rFonts w:ascii="Calibri" w:eastAsia="Calibri" w:hAnsi="Calibri" w:cs="Calibri"/>
                <w:lang w:val="fr-FR"/>
              </w:rPr>
              <w:t>. 2, Skin Sens. 1A</w:t>
            </w:r>
          </w:p>
          <w:p w14:paraId="1641F76A" w14:textId="77777777" w:rsidR="00B1405C" w:rsidRPr="006448B0" w:rsidRDefault="00B1405C" w:rsidP="00B90772">
            <w:pPr>
              <w:pStyle w:val="TableParagraph"/>
              <w:spacing w:before="0" w:line="180" w:lineRule="atLeast"/>
              <w:ind w:right="92"/>
              <w:jc w:val="both"/>
              <w:rPr>
                <w:sz w:val="16"/>
                <w:szCs w:val="16"/>
                <w:lang w:val="fr-FR"/>
              </w:rPr>
            </w:pPr>
          </w:p>
        </w:tc>
      </w:tr>
    </w:tbl>
    <w:p w14:paraId="5298008F" w14:textId="77777777" w:rsidR="004C2860" w:rsidRPr="006448B0" w:rsidRDefault="004C2860"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lastRenderedPageBreak/>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8B0704" w:rsidRPr="00E158AE" w14:paraId="6E0EE808" w14:textId="77777777" w:rsidTr="00D642A9">
        <w:tc>
          <w:tcPr>
            <w:tcW w:w="3686" w:type="dxa"/>
          </w:tcPr>
          <w:p w14:paraId="2D158F72"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2F2CC1F6"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6319C106"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8B0704" w:rsidRPr="00E158AE" w14:paraId="4D25D7EA" w14:textId="77777777" w:rsidTr="00D642A9">
        <w:tc>
          <w:tcPr>
            <w:tcW w:w="3686" w:type="dxa"/>
          </w:tcPr>
          <w:p w14:paraId="4CE8677A"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0AD694CE"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65176260"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8B0704" w:rsidRPr="00E158AE" w14:paraId="1A09B102" w14:textId="77777777" w:rsidTr="00D642A9">
        <w:tc>
          <w:tcPr>
            <w:tcW w:w="3686" w:type="dxa"/>
          </w:tcPr>
          <w:p w14:paraId="3FD8FA15"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lastRenderedPageBreak/>
              <w:t>Toxicité aiguë (Inhalation)</w:t>
            </w:r>
          </w:p>
        </w:tc>
        <w:tc>
          <w:tcPr>
            <w:tcW w:w="284" w:type="dxa"/>
          </w:tcPr>
          <w:p w14:paraId="01FEDBD0"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3686C"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57F1E0BE" w14:textId="77777777" w:rsidR="00B1405C" w:rsidRDefault="00B1405C" w:rsidP="00B84FFD">
      <w:pPr>
        <w:spacing w:before="120" w:after="120" w:line="240" w:lineRule="auto"/>
      </w:pPr>
    </w:p>
    <w:p w14:paraId="1E9A9982" w14:textId="77777777" w:rsidR="00ED5894" w:rsidRPr="00415505" w:rsidRDefault="00ED5894" w:rsidP="00ED5894">
      <w:pPr>
        <w:spacing w:after="5" w:line="259" w:lineRule="auto"/>
        <w:jc w:val="both"/>
      </w:pPr>
      <w:r w:rsidRPr="00415505">
        <w:t>Géraniol : ETAO : 3 600,00 mg/kg (Déterminée) ETAC : Non Déterminée ETAI : Non Déterminée</w:t>
      </w:r>
    </w:p>
    <w:p w14:paraId="1E561A98" w14:textId="77777777" w:rsidR="008B0704" w:rsidRDefault="008B0704" w:rsidP="00ED5894">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44DB3551" w14:textId="77777777" w:rsidTr="00D642A9">
        <w:tc>
          <w:tcPr>
            <w:tcW w:w="3686" w:type="dxa"/>
          </w:tcPr>
          <w:p w14:paraId="39EC7AC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402F143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92829DF"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1378E722" w14:textId="77777777" w:rsidTr="00D642A9">
        <w:tc>
          <w:tcPr>
            <w:tcW w:w="3686" w:type="dxa"/>
          </w:tcPr>
          <w:p w14:paraId="28992E1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789A45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14BE2"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047C883"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163948BC" w14:textId="77777777" w:rsidTr="00D642A9">
        <w:tc>
          <w:tcPr>
            <w:tcW w:w="3686" w:type="dxa"/>
          </w:tcPr>
          <w:p w14:paraId="7CE4162A"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55333B8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97F5DAC"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3725BB06" w14:textId="77777777" w:rsidTr="00D642A9">
        <w:tc>
          <w:tcPr>
            <w:tcW w:w="3686" w:type="dxa"/>
          </w:tcPr>
          <w:p w14:paraId="2EA7FF1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DF1979A"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851DA0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3D849A6A"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rsidRPr="00675576" w14:paraId="786ADA4E" w14:textId="77777777" w:rsidTr="00D642A9">
        <w:tc>
          <w:tcPr>
            <w:tcW w:w="3686" w:type="dxa"/>
          </w:tcPr>
          <w:p w14:paraId="2324A80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04FE8DE"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4A566F0" w14:textId="1AEE8857" w:rsidR="00BE035F" w:rsidRPr="00E77FF5" w:rsidRDefault="00BE035F"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3645C95D"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63F96B95" w14:textId="77777777" w:rsidTr="00D642A9">
        <w:tc>
          <w:tcPr>
            <w:tcW w:w="3686" w:type="dxa"/>
          </w:tcPr>
          <w:p w14:paraId="2E4AC55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058131D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8619E0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50447DCF" w14:textId="77777777" w:rsidTr="00D642A9">
        <w:tc>
          <w:tcPr>
            <w:tcW w:w="3686" w:type="dxa"/>
          </w:tcPr>
          <w:p w14:paraId="72A10D91"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9256B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41622D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E9B3BE6"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2B8DDB3C" w14:textId="77777777" w:rsidTr="00D642A9">
        <w:tc>
          <w:tcPr>
            <w:tcW w:w="3686" w:type="dxa"/>
          </w:tcPr>
          <w:p w14:paraId="5455CE41"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7AD67C6F"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70B2F3"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6670A613" w14:textId="77777777" w:rsidTr="00D642A9">
        <w:tc>
          <w:tcPr>
            <w:tcW w:w="3686" w:type="dxa"/>
          </w:tcPr>
          <w:p w14:paraId="7C20672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2226BF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D955F2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0AA01354"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BE035F" w14:paraId="5FD1FF53" w14:textId="77777777" w:rsidTr="00D642A9">
        <w:tc>
          <w:tcPr>
            <w:tcW w:w="3686" w:type="dxa"/>
          </w:tcPr>
          <w:p w14:paraId="3A122AA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65F9FCF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269619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7B5829C6" w14:textId="77777777" w:rsidTr="00D642A9">
        <w:tc>
          <w:tcPr>
            <w:tcW w:w="3686" w:type="dxa"/>
          </w:tcPr>
          <w:p w14:paraId="163CFDB4"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3CDDA11B"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D7A63ED"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047975B"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3A4CD4A8" w14:textId="77777777" w:rsidTr="00D642A9">
        <w:tc>
          <w:tcPr>
            <w:tcW w:w="3686" w:type="dxa"/>
          </w:tcPr>
          <w:p w14:paraId="55862C7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1763AF3D"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468442"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5943C3E9" w14:textId="77777777" w:rsidTr="00D642A9">
        <w:tc>
          <w:tcPr>
            <w:tcW w:w="3686" w:type="dxa"/>
          </w:tcPr>
          <w:p w14:paraId="3087147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928CE21"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D78AAF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7BF96FE"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BE035F" w14:paraId="5B1EA8CB" w14:textId="77777777" w:rsidTr="00D642A9">
        <w:tc>
          <w:tcPr>
            <w:tcW w:w="3686" w:type="dxa"/>
          </w:tcPr>
          <w:p w14:paraId="2C103D7B"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06135BC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B558DB"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65125189" w14:textId="77777777" w:rsidTr="00D642A9">
        <w:tc>
          <w:tcPr>
            <w:tcW w:w="3686" w:type="dxa"/>
          </w:tcPr>
          <w:p w14:paraId="423E486A"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6A6CEE1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FF6AB3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ACEF3C7"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416D0714" w14:textId="77777777" w:rsidTr="00D642A9">
        <w:tc>
          <w:tcPr>
            <w:tcW w:w="3686" w:type="dxa"/>
          </w:tcPr>
          <w:p w14:paraId="406AC833"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B8F1B2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C10893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24A79042" w14:textId="77777777" w:rsidTr="00D642A9">
        <w:tc>
          <w:tcPr>
            <w:tcW w:w="3686" w:type="dxa"/>
          </w:tcPr>
          <w:p w14:paraId="0EB56D0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1244217"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84E1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7E14D13" w14:textId="77777777" w:rsidR="008B0704" w:rsidRPr="00415505" w:rsidRDefault="008B0704" w:rsidP="00ED5894">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2BF11F91" w14:textId="42644A79"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lastRenderedPageBreak/>
        <w:t>12.1. Toxicité</w:t>
      </w:r>
    </w:p>
    <w:p w14:paraId="61DB0F91" w14:textId="77777777" w:rsidR="00F34124" w:rsidRDefault="00F34124" w:rsidP="00F34124">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95020E" w14:paraId="77B97128" w14:textId="77777777" w:rsidTr="00D642A9">
        <w:tc>
          <w:tcPr>
            <w:tcW w:w="3686" w:type="dxa"/>
          </w:tcPr>
          <w:p w14:paraId="4B1DB039" w14:textId="77777777" w:rsidR="0095020E" w:rsidRPr="00FF3E35" w:rsidRDefault="009502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4CFE5F43" w14:textId="77777777" w:rsidR="0095020E" w:rsidRPr="00FF3E35" w:rsidRDefault="009502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5995E09" w14:textId="434E4263" w:rsidR="0095020E" w:rsidRPr="00FF3E35" w:rsidRDefault="009502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Non classé</w:t>
            </w:r>
            <w:r w:rsidRPr="0062525C">
              <w:rPr>
                <w:rFonts w:ascii="Calibri" w:eastAsia="Calibri" w:hAnsi="Calibri" w:cs="Calibri"/>
                <w:noProof w:val="0"/>
                <w:sz w:val="22"/>
                <w:szCs w:val="22"/>
                <w:lang w:val="fr-FR" w:eastAsia="en-US"/>
              </w:rPr>
              <w:t>.</w:t>
            </w:r>
          </w:p>
        </w:tc>
      </w:tr>
      <w:tr w:rsidR="0095020E" w14:paraId="00F4CA0D" w14:textId="77777777" w:rsidTr="00D642A9">
        <w:tc>
          <w:tcPr>
            <w:tcW w:w="3686" w:type="dxa"/>
          </w:tcPr>
          <w:p w14:paraId="20370F55" w14:textId="77777777" w:rsidR="0095020E" w:rsidRPr="00FF3E35" w:rsidRDefault="009502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7B53F6D5" w14:textId="77777777" w:rsidR="0095020E" w:rsidRPr="00FF3E35" w:rsidRDefault="009502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F314A1B" w14:textId="23413B0C" w:rsidR="0095020E" w:rsidRPr="00FF3E35" w:rsidRDefault="009502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Non classé</w:t>
            </w:r>
            <w:r w:rsidRPr="0062525C">
              <w:rPr>
                <w:rFonts w:ascii="Calibri" w:eastAsia="Calibri" w:hAnsi="Calibri" w:cs="Calibri"/>
                <w:noProof w:val="0"/>
                <w:sz w:val="22"/>
                <w:szCs w:val="22"/>
                <w:lang w:val="fr-FR" w:eastAsia="en-US"/>
              </w:rPr>
              <w:t>.</w:t>
            </w:r>
          </w:p>
        </w:tc>
      </w:tr>
    </w:tbl>
    <w:p w14:paraId="56387C75" w14:textId="77777777" w:rsidR="00B1405C" w:rsidRDefault="00B1405C" w:rsidP="00B84FFD">
      <w:pPr>
        <w:spacing w:before="120" w:after="120" w:line="240" w:lineRule="auto"/>
      </w:pPr>
    </w:p>
    <w:p w14:paraId="0EEBB224"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031DBE10" w14:textId="77777777" w:rsidR="00F34124" w:rsidRDefault="00F34124" w:rsidP="00F34124">
      <w:pPr>
        <w:spacing w:after="5" w:line="259" w:lineRule="auto"/>
        <w:jc w:val="both"/>
      </w:pPr>
      <w:r>
        <w:t>Non disponible</w:t>
      </w:r>
    </w:p>
    <w:p w14:paraId="27111B05" w14:textId="77777777" w:rsidR="00F34124" w:rsidRDefault="00F34124" w:rsidP="00F34124">
      <w:pPr>
        <w:spacing w:after="5" w:line="259" w:lineRule="auto"/>
        <w:jc w:val="both"/>
      </w:pPr>
    </w:p>
    <w:p w14:paraId="564652ED"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62E84335" w14:textId="77777777" w:rsidR="00F34124" w:rsidRDefault="00F34124" w:rsidP="00F34124">
      <w:pPr>
        <w:spacing w:after="5" w:line="259" w:lineRule="auto"/>
        <w:jc w:val="both"/>
      </w:pPr>
      <w:r>
        <w:t>Non disponible</w:t>
      </w:r>
    </w:p>
    <w:p w14:paraId="036744CA" w14:textId="77777777" w:rsidR="00F34124" w:rsidRDefault="00F34124" w:rsidP="00F34124">
      <w:pPr>
        <w:spacing w:after="5" w:line="259" w:lineRule="auto"/>
        <w:jc w:val="both"/>
      </w:pPr>
    </w:p>
    <w:p w14:paraId="2BC6A884"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7F3B8D17" w14:textId="77777777" w:rsidR="00F34124" w:rsidRDefault="00F34124" w:rsidP="00F34124">
      <w:pPr>
        <w:spacing w:after="5" w:line="259" w:lineRule="auto"/>
        <w:jc w:val="both"/>
      </w:pPr>
      <w:r>
        <w:t>Non disponible</w:t>
      </w:r>
    </w:p>
    <w:p w14:paraId="2AA0B3F4" w14:textId="77777777" w:rsidR="00F34124" w:rsidRDefault="00F34124" w:rsidP="00F34124">
      <w:pPr>
        <w:spacing w:after="5" w:line="259" w:lineRule="auto"/>
        <w:jc w:val="both"/>
      </w:pPr>
    </w:p>
    <w:p w14:paraId="72245035"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762606C6" w14:textId="77777777" w:rsidR="00F34124" w:rsidRDefault="00F34124" w:rsidP="00F34124">
      <w:pPr>
        <w:spacing w:after="5" w:line="259" w:lineRule="auto"/>
        <w:jc w:val="both"/>
      </w:pPr>
      <w:r>
        <w:t>Non disponible</w:t>
      </w:r>
    </w:p>
    <w:p w14:paraId="2BDECE25" w14:textId="77777777" w:rsidR="00F34124" w:rsidRDefault="00F34124" w:rsidP="00F34124">
      <w:pPr>
        <w:spacing w:after="5" w:line="259" w:lineRule="auto"/>
        <w:jc w:val="both"/>
      </w:pPr>
    </w:p>
    <w:p w14:paraId="1D9730CB"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4C379CEF" w14:textId="77777777" w:rsidR="00F34124" w:rsidRDefault="00F34124" w:rsidP="00F34124">
      <w:pPr>
        <w:spacing w:after="5" w:line="259" w:lineRule="auto"/>
        <w:jc w:val="both"/>
      </w:pPr>
      <w:r>
        <w:t>Non disponible</w:t>
      </w:r>
    </w:p>
    <w:p w14:paraId="0C8C57B7" w14:textId="77777777" w:rsidR="00F34124" w:rsidRDefault="00F34124" w:rsidP="00F34124">
      <w:pPr>
        <w:spacing w:after="5" w:line="259" w:lineRule="auto"/>
        <w:jc w:val="both"/>
      </w:pPr>
    </w:p>
    <w:p w14:paraId="7F0DC79E"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4EAFE4D2" w14:textId="77777777" w:rsidR="00F34124" w:rsidRPr="00415505" w:rsidRDefault="00F34124" w:rsidP="00F34124">
      <w:pPr>
        <w:spacing w:after="5" w:line="259" w:lineRule="auto"/>
        <w:jc w:val="both"/>
      </w:pPr>
      <w:r>
        <w:t>Non disponible</w:t>
      </w:r>
    </w:p>
    <w:p w14:paraId="23B9FC6E" w14:textId="77777777" w:rsidR="00ED5894" w:rsidRDefault="00ED5894" w:rsidP="00B84FFD">
      <w:pPr>
        <w:spacing w:before="120" w:after="120" w:line="240" w:lineRule="auto"/>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3678E8"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35D753B2" w14:textId="77777777" w:rsidR="003678E8" w:rsidRPr="003678E8" w:rsidRDefault="003678E8" w:rsidP="003678E8">
      <w:pPr>
        <w:pStyle w:val="Paragraphedeliste"/>
        <w:numPr>
          <w:ilvl w:val="0"/>
          <w:numId w:val="2"/>
        </w:numPr>
        <w:spacing w:before="120" w:after="120" w:line="240" w:lineRule="auto"/>
        <w:rPr>
          <w:rFonts w:cs="Calibri"/>
        </w:rPr>
      </w:pPr>
      <w:r w:rsidRPr="003678E8">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3678E8" w14:paraId="62EC776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0B29C32" w14:textId="77777777" w:rsidR="003678E8" w:rsidRDefault="003678E8"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1EFD68" w14:textId="77777777" w:rsidR="003678E8" w:rsidRDefault="003678E8" w:rsidP="006D6828">
            <w:pPr>
              <w:rPr>
                <w:rFonts w:cs="Calibri"/>
              </w:rPr>
            </w:pPr>
            <w:r w:rsidRPr="32BBB3B1">
              <w:rPr>
                <w:rFonts w:asciiTheme="minorHAnsi" w:eastAsiaTheme="minorEastAsia" w:hAnsiTheme="minorHAnsi" w:cstheme="minorBidi"/>
              </w:rPr>
              <w:t>Libellé</w:t>
            </w:r>
          </w:p>
        </w:tc>
      </w:tr>
      <w:tr w:rsidR="003678E8" w14:paraId="1125C5D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4AE086F"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3864585" w14:textId="77777777" w:rsidR="003678E8" w:rsidRDefault="003678E8" w:rsidP="006D6828">
            <w:pPr>
              <w:rPr>
                <w:rFonts w:cs="Calibri"/>
              </w:rPr>
            </w:pPr>
            <w:r w:rsidRPr="32BBB3B1">
              <w:rPr>
                <w:rFonts w:asciiTheme="minorHAnsi" w:eastAsiaTheme="minorEastAsia" w:hAnsiTheme="minorHAnsi" w:cstheme="minorBidi"/>
              </w:rPr>
              <w:t>Liquide inflammable, catégorie 1</w:t>
            </w:r>
          </w:p>
        </w:tc>
      </w:tr>
      <w:tr w:rsidR="003678E8" w14:paraId="46A0E52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230691"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7BFDD7D" w14:textId="77777777" w:rsidR="003678E8" w:rsidRDefault="003678E8" w:rsidP="006D6828">
            <w:pPr>
              <w:rPr>
                <w:rFonts w:cs="Calibri"/>
              </w:rPr>
            </w:pPr>
            <w:r w:rsidRPr="32BBB3B1">
              <w:rPr>
                <w:rFonts w:asciiTheme="minorHAnsi" w:eastAsiaTheme="minorEastAsia" w:hAnsiTheme="minorHAnsi" w:cstheme="minorBidi"/>
              </w:rPr>
              <w:t>Liquide inflammable, catégorie 2</w:t>
            </w:r>
          </w:p>
        </w:tc>
      </w:tr>
      <w:tr w:rsidR="003678E8" w14:paraId="4320658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5838307"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465B11" w14:textId="77777777" w:rsidR="003678E8" w:rsidRDefault="003678E8" w:rsidP="006D6828">
            <w:pPr>
              <w:rPr>
                <w:rFonts w:cs="Calibri"/>
              </w:rPr>
            </w:pPr>
            <w:r w:rsidRPr="32BBB3B1">
              <w:rPr>
                <w:rFonts w:asciiTheme="minorHAnsi" w:eastAsiaTheme="minorEastAsia" w:hAnsiTheme="minorHAnsi" w:cstheme="minorBidi"/>
              </w:rPr>
              <w:t>Liquide inflammable, catégorie 3</w:t>
            </w:r>
          </w:p>
        </w:tc>
      </w:tr>
      <w:tr w:rsidR="003678E8" w14:paraId="78D1CAB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CE2E6E5" w14:textId="77777777" w:rsidR="003678E8" w:rsidRDefault="003678E8"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C0C1A6" w14:textId="77777777" w:rsidR="003678E8" w:rsidRDefault="003678E8" w:rsidP="006D6828">
            <w:pPr>
              <w:rPr>
                <w:rFonts w:cs="Calibri"/>
              </w:rPr>
            </w:pPr>
            <w:r w:rsidRPr="32BBB3B1">
              <w:rPr>
                <w:rFonts w:asciiTheme="minorHAnsi" w:eastAsiaTheme="minorEastAsia" w:hAnsiTheme="minorHAnsi" w:cstheme="minorBidi"/>
              </w:rPr>
              <w:t>Toxicité aiguë (par voie orale), catégorie 1 / 2 / 3 / 4</w:t>
            </w:r>
          </w:p>
        </w:tc>
      </w:tr>
      <w:tr w:rsidR="003678E8" w14:paraId="0E5E55A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35A4D95" w14:textId="77777777" w:rsidR="003678E8" w:rsidRDefault="003678E8"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A5F2013" w14:textId="77777777" w:rsidR="003678E8" w:rsidRDefault="003678E8" w:rsidP="006D6828">
            <w:pPr>
              <w:rPr>
                <w:rFonts w:cs="Calibri"/>
              </w:rPr>
            </w:pPr>
            <w:r w:rsidRPr="32BBB3B1">
              <w:rPr>
                <w:rFonts w:asciiTheme="minorHAnsi" w:eastAsiaTheme="minorEastAsia" w:hAnsiTheme="minorHAnsi" w:cstheme="minorBidi"/>
              </w:rPr>
              <w:t>Toxicité aiguë (par voie cutanée), catégorie 1 / 2 / 3 / 4</w:t>
            </w:r>
          </w:p>
        </w:tc>
      </w:tr>
      <w:tr w:rsidR="003678E8" w14:paraId="69E381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092FA7" w14:textId="77777777" w:rsidR="003678E8" w:rsidRDefault="003678E8"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75EBC9" w14:textId="77777777" w:rsidR="003678E8" w:rsidRDefault="003678E8" w:rsidP="006D6828">
            <w:pPr>
              <w:rPr>
                <w:rFonts w:cs="Calibri"/>
              </w:rPr>
            </w:pPr>
            <w:r w:rsidRPr="32BBB3B1">
              <w:rPr>
                <w:rFonts w:asciiTheme="minorHAnsi" w:eastAsiaTheme="minorEastAsia" w:hAnsiTheme="minorHAnsi" w:cstheme="minorBidi"/>
              </w:rPr>
              <w:t>Toxicité aiguë (par inhalation), catégorie 1 / 2 / 3 / 4</w:t>
            </w:r>
          </w:p>
        </w:tc>
      </w:tr>
      <w:tr w:rsidR="003678E8" w14:paraId="49692CB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7E11D48" w14:textId="77777777" w:rsidR="003678E8" w:rsidRDefault="003678E8"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2D281F" w14:textId="77777777" w:rsidR="003678E8" w:rsidRDefault="003678E8" w:rsidP="006D6828">
            <w:pPr>
              <w:rPr>
                <w:rFonts w:cs="Calibri"/>
              </w:rPr>
            </w:pPr>
            <w:r w:rsidRPr="32BBB3B1">
              <w:rPr>
                <w:rFonts w:asciiTheme="minorHAnsi" w:eastAsiaTheme="minorEastAsia" w:hAnsiTheme="minorHAnsi" w:cstheme="minorBidi"/>
              </w:rPr>
              <w:t>Corrosion cutanée, catégorie 1 / 1A / 1B / 1C</w:t>
            </w:r>
          </w:p>
        </w:tc>
      </w:tr>
      <w:tr w:rsidR="003678E8" w14:paraId="4B205EC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E54145" w14:textId="77777777" w:rsidR="003678E8" w:rsidRDefault="003678E8"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05D746" w14:textId="77777777" w:rsidR="003678E8" w:rsidRDefault="003678E8" w:rsidP="006D6828">
            <w:pPr>
              <w:rPr>
                <w:rFonts w:cs="Calibri"/>
              </w:rPr>
            </w:pPr>
            <w:r w:rsidRPr="32BBB3B1">
              <w:rPr>
                <w:rFonts w:asciiTheme="minorHAnsi" w:eastAsiaTheme="minorEastAsia" w:hAnsiTheme="minorHAnsi" w:cstheme="minorBidi"/>
              </w:rPr>
              <w:t>Irritation cutanée, catégorie 2</w:t>
            </w:r>
          </w:p>
        </w:tc>
      </w:tr>
      <w:tr w:rsidR="003678E8" w14:paraId="3872EA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3E1345D" w14:textId="77777777" w:rsidR="003678E8" w:rsidRDefault="003678E8"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A2AA7A" w14:textId="77777777" w:rsidR="003678E8" w:rsidRDefault="003678E8" w:rsidP="006D6828">
            <w:pPr>
              <w:rPr>
                <w:rFonts w:cs="Calibri"/>
              </w:rPr>
            </w:pPr>
            <w:r w:rsidRPr="32BBB3B1">
              <w:rPr>
                <w:rFonts w:asciiTheme="minorHAnsi" w:eastAsiaTheme="minorEastAsia" w:hAnsiTheme="minorHAnsi" w:cstheme="minorBidi"/>
              </w:rPr>
              <w:t>Lésions oculaires graves, catégorie 1</w:t>
            </w:r>
          </w:p>
        </w:tc>
      </w:tr>
      <w:tr w:rsidR="003678E8" w14:paraId="379C18D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B90A018" w14:textId="77777777" w:rsidR="003678E8" w:rsidRDefault="003678E8"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65A7735" w14:textId="77777777" w:rsidR="003678E8" w:rsidRDefault="003678E8" w:rsidP="006D6828">
            <w:pPr>
              <w:rPr>
                <w:rFonts w:cs="Calibri"/>
              </w:rPr>
            </w:pPr>
            <w:r w:rsidRPr="32BBB3B1">
              <w:rPr>
                <w:rFonts w:asciiTheme="minorHAnsi" w:eastAsiaTheme="minorEastAsia" w:hAnsiTheme="minorHAnsi" w:cstheme="minorBidi"/>
              </w:rPr>
              <w:t>Irritation oculaire, catégorie 2</w:t>
            </w:r>
          </w:p>
        </w:tc>
      </w:tr>
      <w:tr w:rsidR="003678E8" w14:paraId="2F4A6CD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71380E" w14:textId="77777777" w:rsidR="003678E8" w:rsidRDefault="003678E8"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4807662" w14:textId="77777777" w:rsidR="003678E8" w:rsidRDefault="003678E8" w:rsidP="006D6828">
            <w:pPr>
              <w:rPr>
                <w:rFonts w:cs="Calibri"/>
              </w:rPr>
            </w:pPr>
            <w:r w:rsidRPr="32BBB3B1">
              <w:rPr>
                <w:rFonts w:asciiTheme="minorHAnsi" w:eastAsiaTheme="minorEastAsia" w:hAnsiTheme="minorHAnsi" w:cstheme="minorBidi"/>
              </w:rPr>
              <w:t>Sensibilisation respiratoire, catégorie 1 / 1A / 1B</w:t>
            </w:r>
          </w:p>
        </w:tc>
      </w:tr>
      <w:tr w:rsidR="003678E8" w14:paraId="5F0B176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3E2269" w14:textId="77777777" w:rsidR="003678E8" w:rsidRDefault="003678E8"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BAF9B9" w14:textId="77777777" w:rsidR="003678E8" w:rsidRDefault="003678E8" w:rsidP="006D6828">
            <w:pPr>
              <w:rPr>
                <w:rFonts w:cs="Calibri"/>
              </w:rPr>
            </w:pPr>
            <w:r w:rsidRPr="32BBB3B1">
              <w:rPr>
                <w:rFonts w:asciiTheme="minorHAnsi" w:eastAsiaTheme="minorEastAsia" w:hAnsiTheme="minorHAnsi" w:cstheme="minorBidi"/>
              </w:rPr>
              <w:t>Sensibilisation cutanée, catégorie 1 / 1A / 1B</w:t>
            </w:r>
          </w:p>
        </w:tc>
      </w:tr>
      <w:tr w:rsidR="003678E8" w14:paraId="25ADFD6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78DCB85" w14:textId="77777777" w:rsidR="003678E8" w:rsidRDefault="003678E8"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5C585E2" w14:textId="77777777" w:rsidR="003678E8" w:rsidRDefault="003678E8"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3678E8" w14:paraId="384A711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EDF2B24" w14:textId="77777777" w:rsidR="003678E8" w:rsidRDefault="003678E8"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86CBEE" w14:textId="77777777" w:rsidR="003678E8" w:rsidRDefault="003678E8"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3678E8" w14:paraId="445BF3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AE103C7" w14:textId="77777777" w:rsidR="003678E8" w:rsidRDefault="003678E8"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5AB844" w14:textId="77777777" w:rsidR="003678E8" w:rsidRDefault="003678E8" w:rsidP="006D6828">
            <w:pPr>
              <w:rPr>
                <w:rFonts w:cs="Calibri"/>
              </w:rPr>
            </w:pPr>
            <w:r w:rsidRPr="32BBB3B1">
              <w:rPr>
                <w:rFonts w:asciiTheme="minorHAnsi" w:eastAsiaTheme="minorEastAsia" w:hAnsiTheme="minorHAnsi" w:cstheme="minorBidi"/>
              </w:rPr>
              <w:t>Danger par aspiration, catégorie 1</w:t>
            </w:r>
          </w:p>
        </w:tc>
      </w:tr>
      <w:tr w:rsidR="003678E8" w14:paraId="28164EF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A3E26D"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8322DDD"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aigu, catégorie 1</w:t>
            </w:r>
          </w:p>
        </w:tc>
      </w:tr>
      <w:tr w:rsidR="003678E8" w14:paraId="0BB8BB5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DFAE0B"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24E02B"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1</w:t>
            </w:r>
          </w:p>
        </w:tc>
      </w:tr>
      <w:tr w:rsidR="003678E8" w14:paraId="5A7799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F80432"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DC5DB36"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2</w:t>
            </w:r>
          </w:p>
        </w:tc>
      </w:tr>
      <w:tr w:rsidR="003678E8" w14:paraId="1C55745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9536E8A"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C478A7"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3</w:t>
            </w:r>
          </w:p>
        </w:tc>
      </w:tr>
      <w:tr w:rsidR="003678E8" w14:paraId="5C729A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BEC25"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27EFB12"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4</w:t>
            </w:r>
          </w:p>
        </w:tc>
      </w:tr>
      <w:tr w:rsidR="003678E8" w14:paraId="2C87DC9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3A8E22C" w14:textId="77777777" w:rsidR="003678E8" w:rsidRDefault="003678E8"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0F97199" w14:textId="77777777" w:rsidR="003678E8" w:rsidRDefault="003678E8" w:rsidP="006D6828">
            <w:pPr>
              <w:rPr>
                <w:rFonts w:cs="Calibri"/>
              </w:rPr>
            </w:pPr>
            <w:r w:rsidRPr="32BBB3B1">
              <w:rPr>
                <w:rFonts w:asciiTheme="minorHAnsi" w:eastAsiaTheme="minorEastAsia" w:hAnsiTheme="minorHAnsi" w:cstheme="minorBidi"/>
              </w:rPr>
              <w:t>Liquide et vapeurs très inflammables.</w:t>
            </w:r>
          </w:p>
        </w:tc>
      </w:tr>
      <w:tr w:rsidR="003678E8" w14:paraId="5F4AE7F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32656CF" w14:textId="77777777" w:rsidR="003678E8" w:rsidRDefault="003678E8"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0DD27C1" w14:textId="77777777" w:rsidR="003678E8" w:rsidRDefault="003678E8" w:rsidP="006D6828">
            <w:pPr>
              <w:rPr>
                <w:rFonts w:cs="Calibri"/>
              </w:rPr>
            </w:pPr>
            <w:r w:rsidRPr="32BBB3B1">
              <w:rPr>
                <w:rFonts w:asciiTheme="minorHAnsi" w:eastAsiaTheme="minorEastAsia" w:hAnsiTheme="minorHAnsi" w:cstheme="minorBidi"/>
              </w:rPr>
              <w:t>Liquide et vapeurs inflammables.</w:t>
            </w:r>
          </w:p>
        </w:tc>
      </w:tr>
      <w:tr w:rsidR="003678E8" w14:paraId="3C38F80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7B1A1D5" w14:textId="77777777" w:rsidR="003678E8" w:rsidRDefault="003678E8"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9A3D92" w14:textId="77777777" w:rsidR="003678E8" w:rsidRDefault="003678E8" w:rsidP="006D6828">
            <w:pPr>
              <w:rPr>
                <w:rFonts w:cs="Calibri"/>
              </w:rPr>
            </w:pPr>
            <w:r w:rsidRPr="32BBB3B1">
              <w:rPr>
                <w:rFonts w:asciiTheme="minorHAnsi" w:eastAsiaTheme="minorEastAsia" w:hAnsiTheme="minorHAnsi" w:cstheme="minorBidi"/>
              </w:rPr>
              <w:t>Peut provoquer une allergie cutanée.</w:t>
            </w:r>
          </w:p>
        </w:tc>
      </w:tr>
      <w:tr w:rsidR="003678E8" w14:paraId="4AF4BDB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0903D9E" w14:textId="77777777" w:rsidR="003678E8" w:rsidRDefault="003678E8"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98DA1F" w14:textId="77777777" w:rsidR="003678E8" w:rsidRDefault="003678E8" w:rsidP="006D6828">
            <w:pPr>
              <w:rPr>
                <w:rFonts w:cs="Calibri"/>
              </w:rPr>
            </w:pPr>
            <w:r w:rsidRPr="32BBB3B1">
              <w:rPr>
                <w:rFonts w:asciiTheme="minorHAnsi" w:eastAsiaTheme="minorEastAsia" w:hAnsiTheme="minorHAnsi" w:cstheme="minorBidi"/>
              </w:rPr>
              <w:t>Provoque des lésions oculaires graves.</w:t>
            </w:r>
          </w:p>
        </w:tc>
      </w:tr>
      <w:tr w:rsidR="003678E8" w14:paraId="51D3A32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A1DEE64" w14:textId="77777777" w:rsidR="003678E8" w:rsidRDefault="003678E8"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4F49EB" w14:textId="77777777" w:rsidR="003678E8" w:rsidRDefault="003678E8" w:rsidP="006D6828">
            <w:pPr>
              <w:rPr>
                <w:rFonts w:cs="Calibri"/>
              </w:rPr>
            </w:pPr>
            <w:r w:rsidRPr="32BBB3B1">
              <w:rPr>
                <w:rFonts w:asciiTheme="minorHAnsi" w:eastAsiaTheme="minorEastAsia" w:hAnsiTheme="minorHAnsi" w:cstheme="minorBidi"/>
              </w:rPr>
              <w:t>Provoque une sévère irritation des yeux.</w:t>
            </w:r>
          </w:p>
        </w:tc>
      </w:tr>
      <w:tr w:rsidR="003678E8" w14:paraId="4DBD8DB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F27B0EB" w14:textId="77777777" w:rsidR="003678E8" w:rsidRDefault="003678E8"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0BAEA5B" w14:textId="77777777" w:rsidR="003678E8" w:rsidRDefault="003678E8" w:rsidP="006D6828">
            <w:pPr>
              <w:rPr>
                <w:rFonts w:cs="Calibri"/>
              </w:rPr>
            </w:pPr>
            <w:r w:rsidRPr="32BBB3B1">
              <w:rPr>
                <w:rFonts w:asciiTheme="minorHAnsi" w:eastAsiaTheme="minorEastAsia" w:hAnsiTheme="minorHAnsi" w:cstheme="minorBidi"/>
              </w:rPr>
              <w:t>Mortel par inhalation.</w:t>
            </w:r>
          </w:p>
        </w:tc>
      </w:tr>
      <w:tr w:rsidR="003678E8" w14:paraId="40E2D8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BF335B1" w14:textId="77777777" w:rsidR="003678E8" w:rsidRDefault="003678E8"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5FC3AF" w14:textId="77777777" w:rsidR="003678E8" w:rsidRDefault="003678E8" w:rsidP="006D6828">
            <w:pPr>
              <w:rPr>
                <w:rFonts w:cs="Calibri"/>
              </w:rPr>
            </w:pPr>
            <w:r w:rsidRPr="32BBB3B1">
              <w:rPr>
                <w:rFonts w:asciiTheme="minorHAnsi" w:eastAsiaTheme="minorEastAsia" w:hAnsiTheme="minorHAnsi" w:cstheme="minorBidi"/>
              </w:rPr>
              <w:t>Toxique par inhalation.</w:t>
            </w:r>
          </w:p>
        </w:tc>
      </w:tr>
      <w:tr w:rsidR="003678E8" w14:paraId="6A602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98A55BC" w14:textId="77777777" w:rsidR="003678E8" w:rsidRDefault="003678E8"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07EEC8" w14:textId="77777777" w:rsidR="003678E8" w:rsidRDefault="003678E8" w:rsidP="006D6828">
            <w:pPr>
              <w:rPr>
                <w:rFonts w:cs="Calibri"/>
              </w:rPr>
            </w:pPr>
            <w:r w:rsidRPr="32BBB3B1">
              <w:rPr>
                <w:rFonts w:asciiTheme="minorHAnsi" w:eastAsiaTheme="minorEastAsia" w:hAnsiTheme="minorHAnsi" w:cstheme="minorBidi"/>
              </w:rPr>
              <w:t>Nocif par inhalation.</w:t>
            </w:r>
          </w:p>
        </w:tc>
      </w:tr>
      <w:tr w:rsidR="003678E8" w14:paraId="51BCE6E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6D90F35" w14:textId="77777777" w:rsidR="003678E8" w:rsidRDefault="003678E8" w:rsidP="006D6828">
            <w:pPr>
              <w:rPr>
                <w:rFonts w:cs="Calibri"/>
              </w:rPr>
            </w:pPr>
            <w:r w:rsidRPr="32BBB3B1">
              <w:rPr>
                <w:rFonts w:asciiTheme="minorHAnsi" w:eastAsiaTheme="minorEastAsia" w:hAnsiTheme="minorHAnsi" w:cstheme="minorBidi"/>
              </w:rPr>
              <w:lastRenderedPageBreak/>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290BF7" w14:textId="77777777" w:rsidR="003678E8" w:rsidRDefault="003678E8" w:rsidP="006D6828">
            <w:pPr>
              <w:rPr>
                <w:rFonts w:cs="Calibri"/>
              </w:rPr>
            </w:pPr>
            <w:r w:rsidRPr="32BBB3B1">
              <w:rPr>
                <w:rFonts w:asciiTheme="minorHAnsi" w:eastAsiaTheme="minorEastAsia" w:hAnsiTheme="minorHAnsi" w:cstheme="minorBidi"/>
              </w:rPr>
              <w:t>Susceptible de nuire à la fertilité ou au fœtus.</w:t>
            </w:r>
          </w:p>
        </w:tc>
      </w:tr>
      <w:tr w:rsidR="003678E8" w14:paraId="66A8D66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34CDD" w14:textId="77777777" w:rsidR="003678E8" w:rsidRDefault="003678E8"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ED89A6B" w14:textId="77777777" w:rsidR="003678E8" w:rsidRDefault="003678E8" w:rsidP="006D6828">
            <w:pPr>
              <w:rPr>
                <w:rFonts w:cs="Calibri"/>
              </w:rPr>
            </w:pPr>
            <w:r w:rsidRPr="32BBB3B1">
              <w:rPr>
                <w:rFonts w:asciiTheme="minorHAnsi" w:eastAsiaTheme="minorEastAsia" w:hAnsiTheme="minorHAnsi" w:cstheme="minorBidi"/>
              </w:rPr>
              <w:t>Très toxique pour les organismes aquatiques.</w:t>
            </w:r>
          </w:p>
        </w:tc>
      </w:tr>
      <w:tr w:rsidR="003678E8" w14:paraId="6384C7D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63738D0" w14:textId="77777777" w:rsidR="003678E8" w:rsidRDefault="003678E8"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F8B7142" w14:textId="77777777" w:rsidR="003678E8" w:rsidRDefault="003678E8"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3678E8" w14:paraId="788EF1A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7F28AC4" w14:textId="77777777" w:rsidR="003678E8" w:rsidRDefault="003678E8"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EC28C59" w14:textId="77777777" w:rsidR="003678E8" w:rsidRDefault="003678E8"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3678E8" w14:paraId="7B37F0A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ED93371" w14:textId="77777777" w:rsidR="003678E8" w:rsidRDefault="003678E8"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972A21" w14:textId="77777777" w:rsidR="003678E8" w:rsidRDefault="003678E8"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2C1921FF" w14:textId="77777777" w:rsidR="003678E8" w:rsidRDefault="003678E8" w:rsidP="003678E8">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0E940865" w14:textId="5B3A04EF" w:rsidR="003678E8" w:rsidRPr="003678E8" w:rsidRDefault="003678E8" w:rsidP="003678E8">
      <w:pPr>
        <w:pStyle w:val="Paragraphedeliste"/>
        <w:numPr>
          <w:ilvl w:val="0"/>
          <w:numId w:val="2"/>
        </w:numPr>
        <w:spacing w:before="120" w:after="120" w:line="240" w:lineRule="auto"/>
        <w:rPr>
          <w:rFonts w:cs="Calibri"/>
        </w:rPr>
      </w:pPr>
      <w:r w:rsidRPr="003678E8">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3678E8" w:rsidRPr="003678E8" w:rsidSect="00AA4112">
      <w:headerReference w:type="default" r:id="rId8"/>
      <w:footerReference w:type="default" r:id="rId9"/>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21C8F" w14:textId="77777777" w:rsidR="00B43C4E" w:rsidRDefault="00B43C4E">
      <w:pPr>
        <w:spacing w:after="0" w:line="240" w:lineRule="auto"/>
      </w:pPr>
      <w:r>
        <w:separator/>
      </w:r>
    </w:p>
  </w:endnote>
  <w:endnote w:type="continuationSeparator" w:id="0">
    <w:p w14:paraId="67644ABE" w14:textId="77777777" w:rsidR="00B43C4E" w:rsidRDefault="00B43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99DB9" w14:textId="28504F57" w:rsidR="00F27584" w:rsidRDefault="191BDFA3" w:rsidP="191BDFA3">
    <w:pPr>
      <w:pStyle w:val="Pieddepage"/>
      <w:jc w:val="right"/>
    </w:pPr>
    <w:r w:rsidRPr="191BDFA3">
      <w:rPr>
        <w:rFonts w:ascii="Arial" w:hAnsi="Arial" w:cs="Arial"/>
        <w:sz w:val="16"/>
        <w:szCs w:val="16"/>
      </w:rPr>
      <w:t xml:space="preserve">Page </w:t>
    </w:r>
    <w:r w:rsidR="00F27584" w:rsidRPr="191BDFA3">
      <w:rPr>
        <w:rFonts w:ascii="Arial" w:hAnsi="Arial" w:cs="Arial"/>
        <w:b/>
        <w:bCs/>
        <w:sz w:val="16"/>
        <w:szCs w:val="16"/>
      </w:rPr>
      <w:fldChar w:fldCharType="begin"/>
    </w:r>
    <w:r w:rsidR="00F27584" w:rsidRPr="191BDFA3">
      <w:rPr>
        <w:rFonts w:ascii="Arial" w:hAnsi="Arial" w:cs="Arial"/>
        <w:b/>
        <w:bCs/>
        <w:sz w:val="16"/>
        <w:szCs w:val="16"/>
      </w:rPr>
      <w:instrText xml:space="preserve"> PAGE </w:instrText>
    </w:r>
    <w:r w:rsidR="00F27584" w:rsidRPr="191BDFA3">
      <w:rPr>
        <w:rFonts w:ascii="Arial" w:hAnsi="Arial" w:cs="Arial"/>
        <w:b/>
        <w:bCs/>
        <w:sz w:val="16"/>
        <w:szCs w:val="16"/>
      </w:rPr>
      <w:fldChar w:fldCharType="separate"/>
    </w:r>
    <w:r w:rsidRPr="191BDFA3">
      <w:rPr>
        <w:rFonts w:ascii="Arial" w:hAnsi="Arial" w:cs="Arial"/>
        <w:b/>
        <w:bCs/>
        <w:sz w:val="16"/>
        <w:szCs w:val="16"/>
      </w:rPr>
      <w:t>2</w:t>
    </w:r>
    <w:r w:rsidR="00F27584" w:rsidRPr="191BDFA3">
      <w:rPr>
        <w:rFonts w:ascii="Arial" w:hAnsi="Arial" w:cs="Arial"/>
        <w:b/>
        <w:bCs/>
        <w:sz w:val="16"/>
        <w:szCs w:val="16"/>
      </w:rPr>
      <w:fldChar w:fldCharType="end"/>
    </w:r>
    <w:r w:rsidRPr="191BDFA3">
      <w:rPr>
        <w:rFonts w:ascii="Arial" w:hAnsi="Arial" w:cs="Arial"/>
        <w:sz w:val="16"/>
        <w:szCs w:val="16"/>
      </w:rPr>
      <w:t xml:space="preserve"> sur </w:t>
    </w:r>
    <w:r w:rsidR="00F27584" w:rsidRPr="191BDFA3">
      <w:rPr>
        <w:rFonts w:ascii="Arial" w:hAnsi="Arial" w:cs="Arial"/>
        <w:b/>
        <w:bCs/>
        <w:sz w:val="16"/>
        <w:szCs w:val="16"/>
      </w:rPr>
      <w:fldChar w:fldCharType="begin"/>
    </w:r>
    <w:r w:rsidR="00F27584" w:rsidRPr="191BDFA3">
      <w:rPr>
        <w:rFonts w:ascii="Arial" w:hAnsi="Arial" w:cs="Arial"/>
        <w:b/>
        <w:bCs/>
        <w:sz w:val="16"/>
        <w:szCs w:val="16"/>
      </w:rPr>
      <w:instrText xml:space="preserve"> NUMPAGES </w:instrText>
    </w:r>
    <w:r w:rsidR="00F27584" w:rsidRPr="191BDFA3">
      <w:rPr>
        <w:rFonts w:ascii="Arial" w:hAnsi="Arial" w:cs="Arial"/>
        <w:b/>
        <w:bCs/>
        <w:sz w:val="16"/>
        <w:szCs w:val="16"/>
      </w:rPr>
      <w:fldChar w:fldCharType="separate"/>
    </w:r>
    <w:r w:rsidRPr="191BDFA3">
      <w:rPr>
        <w:rFonts w:ascii="Arial" w:hAnsi="Arial" w:cs="Arial"/>
        <w:b/>
        <w:bCs/>
        <w:sz w:val="16"/>
        <w:szCs w:val="16"/>
      </w:rPr>
      <w:t>2</w:t>
    </w:r>
    <w:r w:rsidR="00F27584" w:rsidRPr="191BDFA3">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C5E69" w14:textId="77777777" w:rsidR="00B43C4E" w:rsidRDefault="00B43C4E">
      <w:pPr>
        <w:spacing w:after="0" w:line="240" w:lineRule="auto"/>
      </w:pPr>
      <w:r>
        <w:separator/>
      </w:r>
    </w:p>
  </w:footnote>
  <w:footnote w:type="continuationSeparator" w:id="0">
    <w:p w14:paraId="2E00356C" w14:textId="77777777" w:rsidR="00B43C4E" w:rsidRDefault="00B43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46FD050C" w:rsidR="008D08AA" w:rsidRDefault="191BDFA3">
    <w:pPr>
      <w:jc w:val="center"/>
      <w:rPr>
        <w:sz w:val="18"/>
        <w:szCs w:val="18"/>
      </w:rPr>
    </w:pPr>
    <w:r w:rsidRPr="191BDFA3">
      <w:rPr>
        <w:sz w:val="18"/>
        <w:szCs w:val="18"/>
      </w:rPr>
      <w:t>Conformément au Règlement REACH (CE) No. 1907/2006 et à son annexe II Règlement (CE) No. 2020/878</w:t>
    </w:r>
    <w:r w:rsidR="00B84FFD">
      <w:br/>
    </w:r>
    <w:r w:rsidRPr="191BDFA3">
      <w:rPr>
        <w:sz w:val="18"/>
        <w:szCs w:val="18"/>
      </w:rPr>
      <w:t>Date d’émission : 15/07/2026 Date de révision : 15/07/2026 Version : 1.0</w:t>
    </w:r>
  </w:p>
  <w:p w14:paraId="602D1847" w14:textId="4A38FC11" w:rsidR="00F27584" w:rsidRPr="0002782B" w:rsidRDefault="191BDFA3" w:rsidP="0002782B">
    <w:pPr>
      <w:jc w:val="center"/>
      <w:rPr>
        <w:b/>
        <w:bCs/>
        <w:sz w:val="32"/>
        <w:szCs w:val="32"/>
      </w:rPr>
    </w:pPr>
    <w:r w:rsidRPr="191BDFA3">
      <w:rPr>
        <w:b/>
        <w:bCs/>
        <w:sz w:val="32"/>
        <w:szCs w:val="32"/>
      </w:rPr>
      <w:t>Bougie Fleur de Cerisier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EDC"/>
    <w:rsid w:val="00171F91"/>
    <w:rsid w:val="00173BA0"/>
    <w:rsid w:val="00180BBD"/>
    <w:rsid w:val="001830DE"/>
    <w:rsid w:val="00185020"/>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25C"/>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678E8"/>
    <w:rsid w:val="0037020E"/>
    <w:rsid w:val="003748B0"/>
    <w:rsid w:val="00380926"/>
    <w:rsid w:val="00381949"/>
    <w:rsid w:val="00382819"/>
    <w:rsid w:val="0038682F"/>
    <w:rsid w:val="00392498"/>
    <w:rsid w:val="00392ACB"/>
    <w:rsid w:val="003953C3"/>
    <w:rsid w:val="00397135"/>
    <w:rsid w:val="003A0B67"/>
    <w:rsid w:val="003A0C46"/>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2860"/>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0704"/>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20845"/>
    <w:rsid w:val="00922173"/>
    <w:rsid w:val="00922958"/>
    <w:rsid w:val="0092317C"/>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20E"/>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405C"/>
    <w:rsid w:val="00B15913"/>
    <w:rsid w:val="00B219DF"/>
    <w:rsid w:val="00B22A89"/>
    <w:rsid w:val="00B246BC"/>
    <w:rsid w:val="00B25055"/>
    <w:rsid w:val="00B25289"/>
    <w:rsid w:val="00B25E16"/>
    <w:rsid w:val="00B30D0D"/>
    <w:rsid w:val="00B34505"/>
    <w:rsid w:val="00B3519E"/>
    <w:rsid w:val="00B37CD4"/>
    <w:rsid w:val="00B37CF9"/>
    <w:rsid w:val="00B43BE8"/>
    <w:rsid w:val="00B43C4E"/>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35F"/>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B683B"/>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3E1A"/>
    <w:rsid w:val="00CF6BD3"/>
    <w:rsid w:val="00D011A0"/>
    <w:rsid w:val="00D0417D"/>
    <w:rsid w:val="00D04BE5"/>
    <w:rsid w:val="00D05CD8"/>
    <w:rsid w:val="00D0744D"/>
    <w:rsid w:val="00D10D2E"/>
    <w:rsid w:val="00D12C4D"/>
    <w:rsid w:val="00D31145"/>
    <w:rsid w:val="00D31444"/>
    <w:rsid w:val="00D31689"/>
    <w:rsid w:val="00D342BD"/>
    <w:rsid w:val="00D358CF"/>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3B77"/>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4F4C"/>
    <w:rsid w:val="00E1787A"/>
    <w:rsid w:val="00E22D43"/>
    <w:rsid w:val="00E232C1"/>
    <w:rsid w:val="00E2357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D5894"/>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4124"/>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191BDFA3"/>
    <w:rsid w:val="3512F151"/>
    <w:rsid w:val="75CEF2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3678E8"/>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3678E8"/>
    <w:rPr>
      <w:rFonts w:ascii="Arial" w:eastAsia="Times New Roman" w:hAnsi="Arial" w:cs="Arial"/>
      <w:noProof/>
      <w:color w:val="808080" w:themeColor="background1" w:themeShade="80"/>
      <w:kern w:val="0"/>
      <w:sz w:val="16"/>
      <w:szCs w:val="16"/>
      <w:lang w:eastAsia="nl-NL"/>
      <w14:ligatures w14:val="none"/>
    </w:rPr>
  </w:style>
  <w:style w:type="character" w:styleId="Lienhypertexte">
    <w:name w:val="Hyperlink"/>
    <w:basedOn w:val="Policepardfaut"/>
    <w:uiPriority w:val="99"/>
    <w:semiHidden/>
    <w:unhideWhenUsed/>
    <w:rsid w:val="001850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quinncraft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2258</Words>
  <Characters>12421</Characters>
  <Application>Microsoft Office Word</Application>
  <DocSecurity>0</DocSecurity>
  <Lines>103</Lines>
  <Paragraphs>29</Paragraphs>
  <ScaleCrop>false</ScaleCrop>
  <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958</cp:revision>
  <dcterms:created xsi:type="dcterms:W3CDTF">2023-08-01T09:04:00Z</dcterms:created>
  <dcterms:modified xsi:type="dcterms:W3CDTF">2026-07-15T19:04:00Z</dcterms:modified>
</cp:coreProperties>
</file>