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8D16E" w14:textId="77777777" w:rsidR="00B94212" w:rsidRDefault="00000000">
      <w:pPr>
        <w:pStyle w:val="SDSTextHeading1"/>
      </w:pPr>
      <w:r w:rsidRPr="006772C3">
        <w:rPr>
          <w:lang w:val="fr-FR"/>
        </w:rPr>
        <w:t>RUBRIQUE 1</w:t>
      </w:r>
      <w:r>
        <w:rPr>
          <w:lang w:val="fr-BE"/>
        </w:rPr>
        <w:t xml:space="preserve">: </w:t>
      </w:r>
      <w:r w:rsidRPr="006772C3">
        <w:rPr>
          <w:lang w:val="fr-FR"/>
        </w:rPr>
        <w:t>Identification de la substance/du mélange et de la société/de l’entreprise</w:t>
      </w:r>
    </w:p>
    <w:p w14:paraId="48073025" w14:textId="77777777" w:rsidR="00B94212" w:rsidRDefault="00000000">
      <w:pPr>
        <w:pStyle w:val="SDSTextHeading2"/>
      </w:pPr>
      <w:r>
        <w:rPr>
          <w:lang w:val="en-GB"/>
        </w:rPr>
        <w:t>1.1. Identificateur de produit</w:t>
      </w:r>
    </w:p>
    <w:tbl>
      <w:tblPr>
        <w:tblStyle w:val="SDSTableWithoutBorders"/>
        <w:tblW w:w="10488" w:type="dxa"/>
        <w:tblLayout w:type="fixed"/>
        <w:tblLook w:val="04A0" w:firstRow="1" w:lastRow="0" w:firstColumn="1" w:lastColumn="0" w:noHBand="0" w:noVBand="1"/>
      </w:tblPr>
      <w:tblGrid>
        <w:gridCol w:w="3685"/>
        <w:gridCol w:w="281"/>
        <w:gridCol w:w="6522"/>
      </w:tblGrid>
      <w:tr w:rsidR="00B94212" w14:paraId="5FD0D82E" w14:textId="77777777">
        <w:trPr>
          <w:trHeight w:val="20"/>
        </w:trPr>
        <w:tc>
          <w:tcPr>
            <w:tcW w:w="3685" w:type="dxa"/>
          </w:tcPr>
          <w:p w14:paraId="56CEC458" w14:textId="77777777" w:rsidR="00B94212" w:rsidRDefault="00000000">
            <w:pPr>
              <w:pStyle w:val="SDSTableTextNormal"/>
            </w:pPr>
            <w:r>
              <w:t>Forme du produit</w:t>
            </w:r>
          </w:p>
        </w:tc>
        <w:tc>
          <w:tcPr>
            <w:tcW w:w="281" w:type="dxa"/>
          </w:tcPr>
          <w:p w14:paraId="554F5A0E" w14:textId="77777777" w:rsidR="00B94212" w:rsidRDefault="00000000">
            <w:pPr>
              <w:pStyle w:val="SDSTableTextColonColumn"/>
            </w:pPr>
            <w:r>
              <w:t>:</w:t>
            </w:r>
          </w:p>
        </w:tc>
        <w:tc>
          <w:tcPr>
            <w:tcW w:w="6522" w:type="dxa"/>
          </w:tcPr>
          <w:p w14:paraId="603EAF1D" w14:textId="77777777" w:rsidR="00B94212" w:rsidRDefault="00000000">
            <w:pPr>
              <w:pStyle w:val="SDSTableTextNormal"/>
            </w:pPr>
            <w:r>
              <w:t>Mélange</w:t>
            </w:r>
          </w:p>
        </w:tc>
      </w:tr>
      <w:tr w:rsidR="00B94212" w14:paraId="34E23BC4" w14:textId="77777777">
        <w:trPr>
          <w:trHeight w:val="20"/>
        </w:trPr>
        <w:tc>
          <w:tcPr>
            <w:tcW w:w="3685" w:type="dxa"/>
          </w:tcPr>
          <w:p w14:paraId="6A024515" w14:textId="77777777" w:rsidR="00B94212" w:rsidRDefault="00000000">
            <w:pPr>
              <w:pStyle w:val="SDSTableTextNormal"/>
            </w:pPr>
            <w:r>
              <w:t>Nom commercial</w:t>
            </w:r>
          </w:p>
        </w:tc>
        <w:tc>
          <w:tcPr>
            <w:tcW w:w="281" w:type="dxa"/>
          </w:tcPr>
          <w:p w14:paraId="742137CD" w14:textId="77777777" w:rsidR="00B94212" w:rsidRDefault="00000000">
            <w:pPr>
              <w:pStyle w:val="SDSTableTextColonColumn"/>
            </w:pPr>
            <w:r>
              <w:t>:</w:t>
            </w:r>
          </w:p>
        </w:tc>
        <w:tc>
          <w:tcPr>
            <w:tcW w:w="6522" w:type="dxa"/>
          </w:tcPr>
          <w:p w14:paraId="3966B95F" w14:textId="77777777" w:rsidR="00B94212" w:rsidRDefault="00000000">
            <w:pPr>
              <w:pStyle w:val="SDSTableTextNormal"/>
            </w:pPr>
            <w:r>
              <w:t>FDS BOUGIE A 10% - Tiramisu</w:t>
            </w:r>
          </w:p>
        </w:tc>
      </w:tr>
      <w:tr w:rsidR="00B94212" w14:paraId="7EF60C6B" w14:textId="77777777">
        <w:trPr>
          <w:trHeight w:val="20"/>
        </w:trPr>
        <w:tc>
          <w:tcPr>
            <w:tcW w:w="3685" w:type="dxa"/>
          </w:tcPr>
          <w:p w14:paraId="661BA844" w14:textId="77777777" w:rsidR="00B94212" w:rsidRDefault="00000000">
            <w:pPr>
              <w:pStyle w:val="SDSTableTextNormal"/>
            </w:pPr>
            <w:r>
              <w:t>Code du produit</w:t>
            </w:r>
          </w:p>
        </w:tc>
        <w:tc>
          <w:tcPr>
            <w:tcW w:w="281" w:type="dxa"/>
          </w:tcPr>
          <w:p w14:paraId="4E131F48" w14:textId="77777777" w:rsidR="00B94212" w:rsidRDefault="00000000">
            <w:pPr>
              <w:pStyle w:val="SDSTableTextColonColumn"/>
            </w:pPr>
            <w:r>
              <w:t>:</w:t>
            </w:r>
          </w:p>
        </w:tc>
        <w:tc>
          <w:tcPr>
            <w:tcW w:w="6522" w:type="dxa"/>
          </w:tcPr>
          <w:p w14:paraId="4EA3DA2F" w14:textId="77777777" w:rsidR="00B94212" w:rsidRDefault="00000000">
            <w:pPr>
              <w:pStyle w:val="SDSTableTextNormal"/>
            </w:pPr>
            <w:r>
              <w:t>-</w:t>
            </w:r>
          </w:p>
        </w:tc>
      </w:tr>
      <w:tr w:rsidR="00B94212" w14:paraId="494C35DC" w14:textId="77777777">
        <w:trPr>
          <w:trHeight w:val="20"/>
        </w:trPr>
        <w:tc>
          <w:tcPr>
            <w:tcW w:w="3685" w:type="dxa"/>
          </w:tcPr>
          <w:p w14:paraId="404772C9" w14:textId="77777777" w:rsidR="00B94212" w:rsidRDefault="00000000">
            <w:pPr>
              <w:pStyle w:val="SDSTableTextNormal"/>
            </w:pPr>
            <w:r>
              <w:t>Groupe de produits</w:t>
            </w:r>
          </w:p>
        </w:tc>
        <w:tc>
          <w:tcPr>
            <w:tcW w:w="281" w:type="dxa"/>
          </w:tcPr>
          <w:p w14:paraId="100B6410" w14:textId="77777777" w:rsidR="00B94212" w:rsidRDefault="00000000">
            <w:pPr>
              <w:pStyle w:val="SDSTableTextColonColumn"/>
            </w:pPr>
            <w:r>
              <w:t>:</w:t>
            </w:r>
          </w:p>
        </w:tc>
        <w:tc>
          <w:tcPr>
            <w:tcW w:w="6522" w:type="dxa"/>
          </w:tcPr>
          <w:p w14:paraId="200A6187" w14:textId="77777777" w:rsidR="00B94212" w:rsidRDefault="00000000">
            <w:pPr>
              <w:pStyle w:val="SDSTableTextNormal"/>
            </w:pPr>
            <w:r>
              <w:t>Bougies</w:t>
            </w:r>
          </w:p>
        </w:tc>
      </w:tr>
      <w:tr w:rsidR="006772C3" w14:paraId="3A4CCD87" w14:textId="77777777">
        <w:trPr>
          <w:trHeight w:val="20"/>
        </w:trPr>
        <w:tc>
          <w:tcPr>
            <w:tcW w:w="3685" w:type="dxa"/>
          </w:tcPr>
          <w:p w14:paraId="50EE8697" w14:textId="566D56B6" w:rsidR="006772C3" w:rsidRDefault="006772C3">
            <w:pPr>
              <w:pStyle w:val="SDSTableTextNormal"/>
            </w:pPr>
            <w:r>
              <w:t>UFI</w:t>
            </w:r>
          </w:p>
        </w:tc>
        <w:tc>
          <w:tcPr>
            <w:tcW w:w="281" w:type="dxa"/>
          </w:tcPr>
          <w:p w14:paraId="69AE2D90" w14:textId="3BA46BAB" w:rsidR="006772C3" w:rsidRDefault="006772C3">
            <w:pPr>
              <w:pStyle w:val="SDSTableTextColonColumn"/>
            </w:pPr>
            <w:r>
              <w:t>:</w:t>
            </w:r>
          </w:p>
        </w:tc>
        <w:tc>
          <w:tcPr>
            <w:tcW w:w="6522" w:type="dxa"/>
          </w:tcPr>
          <w:p w14:paraId="5A16DDEE" w14:textId="4A6A0373" w:rsidR="006772C3" w:rsidRDefault="006772C3">
            <w:pPr>
              <w:pStyle w:val="SDSTableTextNormal"/>
            </w:pPr>
            <w:r w:rsidRPr="006772C3">
              <w:t>TSR0-H0VF-R00E-90PY</w:t>
            </w:r>
          </w:p>
        </w:tc>
      </w:tr>
    </w:tbl>
    <w:p w14:paraId="0BBB0D25" w14:textId="77777777" w:rsidR="00B94212" w:rsidRDefault="00000000">
      <w:pPr>
        <w:pStyle w:val="SDSTextHeading2"/>
      </w:pPr>
      <w:r>
        <w:rPr>
          <w:lang w:val="fr-BE"/>
        </w:rPr>
        <w:t xml:space="preserve">1.2. </w:t>
      </w:r>
      <w:r w:rsidRPr="006772C3">
        <w:rPr>
          <w:lang w:val="fr-FR"/>
        </w:rPr>
        <w:t>Utilisations identifiées pertinentes de la substance ou du mélange et utilisations déconseillées</w:t>
      </w:r>
    </w:p>
    <w:p w14:paraId="21F3FE37" w14:textId="77777777" w:rsidR="00B94212" w:rsidRPr="006772C3" w:rsidRDefault="00000000">
      <w:pPr>
        <w:pStyle w:val="SDSTextHeading3"/>
        <w:rPr>
          <w:rFonts w:ascii="Cambria" w:hAnsi="Cambria"/>
          <w:lang w:val="fr-FR"/>
        </w:rPr>
      </w:pPr>
      <w:r>
        <w:rPr>
          <w:rFonts w:ascii="Cambria" w:hAnsi="Cambria"/>
          <w:lang w:val="fr-BE"/>
        </w:rPr>
        <w:t xml:space="preserve">1.2.1. </w:t>
      </w:r>
      <w:r w:rsidRPr="006772C3">
        <w:rPr>
          <w:rFonts w:ascii="Cambria" w:hAnsi="Cambria"/>
          <w:lang w:val="fr-FR"/>
        </w:rPr>
        <w:t>Utilisations identifiées pertinentes</w:t>
      </w:r>
    </w:p>
    <w:p w14:paraId="286C392E" w14:textId="77777777" w:rsidR="00B94212" w:rsidRPr="006772C3" w:rsidRDefault="00000000">
      <w:pPr>
        <w:pStyle w:val="SDSTextNormal"/>
        <w:rPr>
          <w:rFonts w:ascii="Cambria" w:hAnsi="Cambria"/>
          <w:lang w:val="fr-FR"/>
        </w:rPr>
      </w:pPr>
      <w:r w:rsidRPr="006772C3">
        <w:rPr>
          <w:rFonts w:ascii="Cambria" w:hAnsi="Cambria"/>
          <w:lang w:val="fr-FR"/>
        </w:rPr>
        <w:t>Destiné au grand public</w:t>
      </w:r>
    </w:p>
    <w:tbl>
      <w:tblPr>
        <w:tblStyle w:val="SDSTableWithoutBorders"/>
        <w:tblW w:w="10488" w:type="dxa"/>
        <w:tblLayout w:type="fixed"/>
        <w:tblLook w:val="04A0" w:firstRow="1" w:lastRow="0" w:firstColumn="1" w:lastColumn="0" w:noHBand="0" w:noVBand="1"/>
      </w:tblPr>
      <w:tblGrid>
        <w:gridCol w:w="3685"/>
        <w:gridCol w:w="281"/>
        <w:gridCol w:w="6522"/>
      </w:tblGrid>
      <w:tr w:rsidR="00B94212" w14:paraId="649101B4" w14:textId="77777777">
        <w:tc>
          <w:tcPr>
            <w:tcW w:w="3685" w:type="dxa"/>
          </w:tcPr>
          <w:p w14:paraId="5ADA7233" w14:textId="77777777" w:rsidR="00B94212" w:rsidRDefault="00000000">
            <w:pPr>
              <w:pStyle w:val="SDSTableTextNormal"/>
            </w:pPr>
            <w:r>
              <w:t>Catégorie d’usage principal</w:t>
            </w:r>
          </w:p>
        </w:tc>
        <w:tc>
          <w:tcPr>
            <w:tcW w:w="281" w:type="dxa"/>
          </w:tcPr>
          <w:p w14:paraId="095BFC3A" w14:textId="77777777" w:rsidR="00B94212" w:rsidRDefault="00000000">
            <w:pPr>
              <w:pStyle w:val="SDSTableTextColonColumn"/>
            </w:pPr>
            <w:r>
              <w:t>:</w:t>
            </w:r>
          </w:p>
        </w:tc>
        <w:tc>
          <w:tcPr>
            <w:tcW w:w="6522" w:type="dxa"/>
          </w:tcPr>
          <w:p w14:paraId="28E7ED8D" w14:textId="77777777" w:rsidR="00B94212" w:rsidRDefault="00000000">
            <w:pPr>
              <w:pStyle w:val="SDSTableTextNormal"/>
            </w:pPr>
            <w:r>
              <w:t>Utilisation par les consommateurs</w:t>
            </w:r>
          </w:p>
        </w:tc>
      </w:tr>
    </w:tbl>
    <w:p w14:paraId="29FB3B2C" w14:textId="77777777" w:rsidR="00B94212" w:rsidRDefault="00000000">
      <w:pPr>
        <w:pStyle w:val="SDSTextHeading3"/>
        <w:rPr>
          <w:rFonts w:ascii="Cambria" w:hAnsi="Cambria"/>
        </w:rPr>
      </w:pPr>
      <w:r>
        <w:rPr>
          <w:rFonts w:ascii="Cambria" w:hAnsi="Cambria"/>
        </w:rPr>
        <w:t>1.2.2. Utilisations déconseillées</w:t>
      </w:r>
    </w:p>
    <w:p w14:paraId="2619C63A" w14:textId="77777777" w:rsidR="00B94212" w:rsidRDefault="00000000">
      <w:pPr>
        <w:pStyle w:val="SDSTextNormal"/>
        <w:rPr>
          <w:rFonts w:ascii="Cambria" w:hAnsi="Cambria"/>
        </w:rPr>
      </w:pPr>
      <w:r>
        <w:rPr>
          <w:rFonts w:ascii="Cambria" w:hAnsi="Cambria"/>
        </w:rPr>
        <w:t>Pas d’informations complémentaires disponibles</w:t>
      </w:r>
    </w:p>
    <w:p w14:paraId="45D65E3C" w14:textId="77777777" w:rsidR="00B94212" w:rsidRDefault="00000000">
      <w:pPr>
        <w:pStyle w:val="SDSTextHeading2"/>
      </w:pPr>
      <w:r w:rsidRPr="006772C3">
        <w:rPr>
          <w:lang w:val="fr-FR"/>
        </w:rPr>
        <w:t>1.3. 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B94212" w14:paraId="6B693FBD" w14:textId="77777777">
        <w:tc>
          <w:tcPr>
            <w:tcW w:w="10485" w:type="dxa"/>
          </w:tcPr>
          <w:p w14:paraId="7B60D3CB" w14:textId="77777777" w:rsidR="00B94212" w:rsidRDefault="006772C3">
            <w:pPr>
              <w:pStyle w:val="SDSTableTextNormal"/>
              <w:rPr>
                <w:u w:color="FFFFFF"/>
              </w:rPr>
            </w:pPr>
            <w:r>
              <w:rPr>
                <w:u w:color="FFFFFF"/>
              </w:rPr>
              <w:t>Bougies Creatives</w:t>
            </w:r>
          </w:p>
          <w:p w14:paraId="09D2481E" w14:textId="77777777" w:rsidR="006772C3" w:rsidRDefault="006772C3">
            <w:pPr>
              <w:pStyle w:val="SDSTableTextNormal"/>
              <w:rPr>
                <w:u w:color="FFFFFF"/>
              </w:rPr>
            </w:pPr>
            <w:r>
              <w:rPr>
                <w:u w:color="FFFFFF"/>
              </w:rPr>
              <w:t>25 rue tony laine</w:t>
            </w:r>
          </w:p>
          <w:p w14:paraId="31082EF2" w14:textId="77777777" w:rsidR="006772C3" w:rsidRDefault="006772C3">
            <w:pPr>
              <w:pStyle w:val="SDSTableTextNormal"/>
              <w:rPr>
                <w:u w:color="FFFFFF"/>
              </w:rPr>
            </w:pPr>
            <w:r>
              <w:rPr>
                <w:u w:color="FFFFFF"/>
              </w:rPr>
              <w:t>86000 Poitiers</w:t>
            </w:r>
          </w:p>
          <w:p w14:paraId="5137BA3D" w14:textId="77777777" w:rsidR="006772C3" w:rsidRDefault="006772C3">
            <w:pPr>
              <w:pStyle w:val="SDSTableTextNormal"/>
              <w:rPr>
                <w:u w:color="FFFFFF"/>
              </w:rPr>
            </w:pPr>
            <w:r>
              <w:rPr>
                <w:u w:color="FFFFFF"/>
              </w:rPr>
              <w:t>0756931386</w:t>
            </w:r>
          </w:p>
          <w:p w14:paraId="4BEA025B" w14:textId="77348459" w:rsidR="006772C3" w:rsidRDefault="006772C3">
            <w:pPr>
              <w:pStyle w:val="SDSTableTextNormal"/>
            </w:pPr>
            <w:r>
              <w:rPr>
                <w:u w:color="FFFFFF"/>
              </w:rPr>
              <w:t>contact@bougiescreatives.com</w:t>
            </w:r>
          </w:p>
        </w:tc>
      </w:tr>
    </w:tbl>
    <w:p w14:paraId="3FBF17F7" w14:textId="77777777" w:rsidR="00B94212" w:rsidRDefault="00000000">
      <w:pPr>
        <w:pStyle w:val="SDSTextHeading2"/>
      </w:pPr>
      <w:r>
        <w:rPr>
          <w:lang w:val="en-GB"/>
        </w:rPr>
        <w:t>1.4. Numéro d’appel d’urgence</w:t>
      </w:r>
    </w:p>
    <w:p w14:paraId="2107448F" w14:textId="77777777" w:rsidR="00B94212" w:rsidRDefault="00000000">
      <w:pPr>
        <w:pStyle w:val="SDSTextNormal"/>
        <w:rPr>
          <w:rFonts w:ascii="Cambria" w:hAnsi="Cambria"/>
        </w:rPr>
      </w:pPr>
      <w:r>
        <w:rPr>
          <w:rFonts w:ascii="Cambria" w:hAnsi="Cambria"/>
        </w:rPr>
        <w:t>Pas d’informations complémentaires disponibles</w:t>
      </w:r>
    </w:p>
    <w:p w14:paraId="2EDDF605" w14:textId="77777777" w:rsidR="00B94212" w:rsidRDefault="00000000">
      <w:pPr>
        <w:pStyle w:val="SDSTextHeading1"/>
      </w:pPr>
      <w:r>
        <w:rPr>
          <w:lang w:val="en-GB"/>
        </w:rPr>
        <w:t>RUBRIQUE 2</w:t>
      </w:r>
      <w:r>
        <w:rPr>
          <w:lang w:val="fr-BE"/>
        </w:rPr>
        <w:t xml:space="preserve">: </w:t>
      </w:r>
      <w:r>
        <w:rPr>
          <w:lang w:val="en-GB"/>
        </w:rPr>
        <w:t>Identification des dangers</w:t>
      </w:r>
    </w:p>
    <w:p w14:paraId="1433F004" w14:textId="77777777" w:rsidR="00B94212" w:rsidRDefault="00000000">
      <w:pPr>
        <w:pStyle w:val="SDSTextHeading2"/>
      </w:pPr>
      <w:r>
        <w:rPr>
          <w:lang w:val="fr-BE"/>
        </w:rPr>
        <w:t xml:space="preserve">2.1. </w:t>
      </w:r>
      <w:r>
        <w:rPr>
          <w:lang w:val="en-GB"/>
        </w:rPr>
        <w:t>Classification de la substance ou du mélange</w:t>
      </w:r>
    </w:p>
    <w:p w14:paraId="278B86E5" w14:textId="77777777" w:rsidR="00B94212" w:rsidRDefault="00000000">
      <w:pPr>
        <w:pStyle w:val="SDSTextHeading3"/>
        <w:rPr>
          <w:rFonts w:ascii="Cambria" w:hAnsi="Cambria"/>
        </w:rPr>
      </w:pPr>
      <w:r>
        <w:rPr>
          <w:rFonts w:ascii="Cambria" w:hAnsi="Cambria"/>
        </w:rPr>
        <w:t>Classification selon le règlement (CE) N° 1272/2008 [CLP]</w:t>
      </w:r>
    </w:p>
    <w:tbl>
      <w:tblPr>
        <w:tblStyle w:val="SDSTableWithoutBorders"/>
        <w:tblW w:w="10490" w:type="dxa"/>
        <w:tblLayout w:type="fixed"/>
        <w:tblLook w:val="04A0" w:firstRow="1" w:lastRow="0" w:firstColumn="1" w:lastColumn="0" w:noHBand="0" w:noVBand="1"/>
      </w:tblPr>
      <w:tblGrid>
        <w:gridCol w:w="5386"/>
        <w:gridCol w:w="1134"/>
        <w:gridCol w:w="3970"/>
      </w:tblGrid>
      <w:tr w:rsidR="00B94212" w14:paraId="5EC8F314" w14:textId="77777777">
        <w:tc>
          <w:tcPr>
            <w:tcW w:w="5386" w:type="dxa"/>
          </w:tcPr>
          <w:p w14:paraId="2EC2D6EF" w14:textId="77777777" w:rsidR="00B94212" w:rsidRDefault="00000000">
            <w:pPr>
              <w:pStyle w:val="SDSTableTextNormal"/>
            </w:pPr>
            <w:r>
              <w:t>Sensibilisation cutanée, catégorie 1</w:t>
            </w:r>
          </w:p>
        </w:tc>
        <w:tc>
          <w:tcPr>
            <w:tcW w:w="1134" w:type="dxa"/>
          </w:tcPr>
          <w:p w14:paraId="03BC5D34" w14:textId="77777777" w:rsidR="00B94212" w:rsidRDefault="00000000">
            <w:pPr>
              <w:pStyle w:val="SDSTableTextNormal"/>
            </w:pPr>
            <w:r>
              <w:t xml:space="preserve">H317 </w:t>
            </w:r>
          </w:p>
        </w:tc>
        <w:tc>
          <w:tcPr>
            <w:tcW w:w="3970" w:type="dxa"/>
          </w:tcPr>
          <w:p w14:paraId="6C504737" w14:textId="77777777" w:rsidR="00B94212" w:rsidRDefault="00B94212"/>
        </w:tc>
      </w:tr>
      <w:tr w:rsidR="00B94212" w14:paraId="672E8937" w14:textId="77777777">
        <w:tc>
          <w:tcPr>
            <w:tcW w:w="5386" w:type="dxa"/>
          </w:tcPr>
          <w:p w14:paraId="5E2227E5" w14:textId="77777777" w:rsidR="00B94212" w:rsidRDefault="00000000">
            <w:pPr>
              <w:pStyle w:val="SDSTableTextNormal"/>
            </w:pPr>
            <w:r>
              <w:t>Dangereux pour le milieu aquatique – Danger chronique, catégorie 3</w:t>
            </w:r>
          </w:p>
        </w:tc>
        <w:tc>
          <w:tcPr>
            <w:tcW w:w="1134" w:type="dxa"/>
          </w:tcPr>
          <w:p w14:paraId="5F617007" w14:textId="77777777" w:rsidR="00B94212" w:rsidRDefault="00000000">
            <w:pPr>
              <w:pStyle w:val="SDSTableTextNormal"/>
            </w:pPr>
            <w:r>
              <w:t xml:space="preserve">H412 </w:t>
            </w:r>
          </w:p>
        </w:tc>
        <w:tc>
          <w:tcPr>
            <w:tcW w:w="3970" w:type="dxa"/>
          </w:tcPr>
          <w:p w14:paraId="3813B5B4" w14:textId="77777777" w:rsidR="00B94212" w:rsidRDefault="00B94212"/>
        </w:tc>
      </w:tr>
    </w:tbl>
    <w:p w14:paraId="7F52E01D" w14:textId="77777777" w:rsidR="00B94212" w:rsidRDefault="00000000">
      <w:pPr>
        <w:pStyle w:val="SDSTextNormal"/>
        <w:rPr>
          <w:rFonts w:ascii="Cambria" w:hAnsi="Cambria"/>
        </w:rPr>
      </w:pPr>
      <w:r>
        <w:rPr>
          <w:rFonts w:ascii="Cambria" w:hAnsi="Cambria"/>
        </w:rPr>
        <w:t>Texte intégral des mentions H et EUH : voir rubrique 16</w:t>
      </w:r>
    </w:p>
    <w:p w14:paraId="296CB046" w14:textId="77777777" w:rsidR="00B94212" w:rsidRDefault="00000000">
      <w:pPr>
        <w:pStyle w:val="SDSTextHeading3"/>
        <w:rPr>
          <w:rFonts w:ascii="Cambria" w:hAnsi="Cambria"/>
        </w:rPr>
      </w:pPr>
      <w:r>
        <w:rPr>
          <w:rFonts w:ascii="Cambria" w:hAnsi="Cambria"/>
        </w:rPr>
        <w:t>Effets néfastes physicochimiques, pour la santé humaine et pour l’environnement</w:t>
      </w:r>
    </w:p>
    <w:p w14:paraId="49B32B18" w14:textId="77777777" w:rsidR="00B94212" w:rsidRDefault="00000000">
      <w:pPr>
        <w:pStyle w:val="SDSTextNormal"/>
        <w:rPr>
          <w:rFonts w:ascii="Cambria" w:hAnsi="Cambria"/>
        </w:rPr>
      </w:pPr>
      <w:r>
        <w:rPr>
          <w:rFonts w:ascii="Cambria" w:hAnsi="Cambria"/>
        </w:rPr>
        <w:t>Pas d’informations complémentaires disponibles</w:t>
      </w:r>
    </w:p>
    <w:p w14:paraId="7989245D" w14:textId="77777777" w:rsidR="00B94212" w:rsidRDefault="00000000">
      <w:pPr>
        <w:pStyle w:val="SDSTextHeading2"/>
      </w:pPr>
      <w:r>
        <w:rPr>
          <w:lang w:val="en-GB"/>
        </w:rPr>
        <w:t>2.2. Éléments d’étiquetage</w:t>
      </w:r>
    </w:p>
    <w:p w14:paraId="1D44EC2A" w14:textId="77777777" w:rsidR="00B94212" w:rsidRDefault="00000000">
      <w:pPr>
        <w:pStyle w:val="SDSTextHeading3"/>
        <w:rPr>
          <w:rFonts w:ascii="Cambria" w:hAnsi="Cambria"/>
        </w:rPr>
      </w:pPr>
      <w:r>
        <w:rPr>
          <w:rFonts w:ascii="Cambria" w:hAnsi="Cambria"/>
        </w:rPr>
        <w:t>Etiquetage selon le règlement (CE) N° 1272/2008 [CLP]</w:t>
      </w:r>
    </w:p>
    <w:tbl>
      <w:tblPr>
        <w:tblStyle w:val="SDSTableWithoutBorders"/>
        <w:tblW w:w="10489" w:type="dxa"/>
        <w:tblLayout w:type="fixed"/>
        <w:tblLook w:val="04A0" w:firstRow="1" w:lastRow="0" w:firstColumn="1" w:lastColumn="0" w:noHBand="0" w:noVBand="1"/>
      </w:tblPr>
      <w:tblGrid>
        <w:gridCol w:w="3687"/>
        <w:gridCol w:w="286"/>
        <w:gridCol w:w="1077"/>
        <w:gridCol w:w="1076"/>
        <w:gridCol w:w="1076"/>
        <w:gridCol w:w="1077"/>
        <w:gridCol w:w="1079"/>
        <w:gridCol w:w="1131"/>
      </w:tblGrid>
      <w:tr w:rsidR="00B94212" w14:paraId="7F2365D3" w14:textId="77777777">
        <w:tc>
          <w:tcPr>
            <w:tcW w:w="3685" w:type="dxa"/>
          </w:tcPr>
          <w:p w14:paraId="7824BBC8" w14:textId="77777777" w:rsidR="00B94212" w:rsidRDefault="00000000">
            <w:pPr>
              <w:pStyle w:val="SDSTableTextNormal"/>
            </w:pPr>
            <w:r>
              <w:t>Pictogrammes de danger (CLP)</w:t>
            </w:r>
          </w:p>
        </w:tc>
        <w:tc>
          <w:tcPr>
            <w:tcW w:w="286" w:type="dxa"/>
          </w:tcPr>
          <w:p w14:paraId="3444CE29" w14:textId="77777777" w:rsidR="00B94212" w:rsidRDefault="00000000">
            <w:pPr>
              <w:pStyle w:val="SDSTableTextColonColumn"/>
            </w:pPr>
            <w:r>
              <w:t>:</w:t>
            </w:r>
          </w:p>
        </w:tc>
        <w:tc>
          <w:tcPr>
            <w:tcW w:w="1077" w:type="dxa"/>
          </w:tcPr>
          <w:p w14:paraId="4EA5C0F4" w14:textId="77777777" w:rsidR="00B94212" w:rsidRDefault="00000000">
            <w:pPr>
              <w:pStyle w:val="SDSTableTextCentered"/>
            </w:pPr>
            <w:r>
              <w:rPr>
                <w:noProof/>
              </w:rPr>
              <w:drawing>
                <wp:inline distT="0" distB="0" distL="0" distR="0" wp14:anchorId="0A001B12" wp14:editId="411B2D26">
                  <wp:extent cx="635000" cy="635000"/>
                  <wp:effectExtent l="0" t="0" r="0" b="0"/>
                  <wp:docPr id="1" name="Image1"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HS07"/>
                          <pic:cNvPicPr>
                            <a:picLocks noChangeAspect="1" noChangeArrowheads="1"/>
                          </pic:cNvPicPr>
                        </pic:nvPicPr>
                        <pic:blipFill>
                          <a:blip r:embed="rId7"/>
                          <a:stretch>
                            <a:fillRect/>
                          </a:stretch>
                        </pic:blipFill>
                        <pic:spPr bwMode="auto">
                          <a:xfrm>
                            <a:off x="0" y="0"/>
                            <a:ext cx="635000" cy="635000"/>
                          </a:xfrm>
                          <a:prstGeom prst="rect">
                            <a:avLst/>
                          </a:prstGeom>
                          <a:noFill/>
                        </pic:spPr>
                      </pic:pic>
                    </a:graphicData>
                  </a:graphic>
                </wp:inline>
              </w:drawing>
            </w:r>
          </w:p>
        </w:tc>
        <w:tc>
          <w:tcPr>
            <w:tcW w:w="1076" w:type="dxa"/>
          </w:tcPr>
          <w:p w14:paraId="47E8241C" w14:textId="77777777" w:rsidR="00B94212" w:rsidRDefault="00B94212">
            <w:pPr>
              <w:pStyle w:val="SDSTableTextCentered"/>
            </w:pPr>
          </w:p>
        </w:tc>
        <w:tc>
          <w:tcPr>
            <w:tcW w:w="1076" w:type="dxa"/>
          </w:tcPr>
          <w:p w14:paraId="2FBE2D59" w14:textId="77777777" w:rsidR="00B94212" w:rsidRDefault="00B94212">
            <w:pPr>
              <w:pStyle w:val="SDSTableTextCentered"/>
            </w:pPr>
          </w:p>
        </w:tc>
        <w:tc>
          <w:tcPr>
            <w:tcW w:w="1077" w:type="dxa"/>
          </w:tcPr>
          <w:p w14:paraId="2DDE8DBE" w14:textId="77777777" w:rsidR="00B94212" w:rsidRDefault="00B94212">
            <w:pPr>
              <w:pStyle w:val="SDSTableTextCentered"/>
            </w:pPr>
          </w:p>
        </w:tc>
        <w:tc>
          <w:tcPr>
            <w:tcW w:w="1079" w:type="dxa"/>
          </w:tcPr>
          <w:p w14:paraId="4DF086C4" w14:textId="77777777" w:rsidR="00B94212" w:rsidRDefault="00B94212">
            <w:pPr>
              <w:pStyle w:val="SDSTableTextCentered"/>
            </w:pPr>
          </w:p>
        </w:tc>
        <w:tc>
          <w:tcPr>
            <w:tcW w:w="1131" w:type="dxa"/>
          </w:tcPr>
          <w:p w14:paraId="1F6EF7C1" w14:textId="77777777" w:rsidR="00B94212" w:rsidRDefault="00B94212">
            <w:pPr>
              <w:pStyle w:val="SDSTableTextCentered"/>
            </w:pPr>
          </w:p>
        </w:tc>
      </w:tr>
      <w:tr w:rsidR="00B94212" w14:paraId="37B207B8" w14:textId="77777777">
        <w:tc>
          <w:tcPr>
            <w:tcW w:w="3685" w:type="dxa"/>
          </w:tcPr>
          <w:p w14:paraId="0C065122" w14:textId="77777777" w:rsidR="00B94212" w:rsidRDefault="00B94212">
            <w:pPr>
              <w:pStyle w:val="SDSTableTextNormal"/>
            </w:pPr>
          </w:p>
        </w:tc>
        <w:tc>
          <w:tcPr>
            <w:tcW w:w="286" w:type="dxa"/>
          </w:tcPr>
          <w:p w14:paraId="69633408" w14:textId="77777777" w:rsidR="00B94212" w:rsidRDefault="00B94212">
            <w:pPr>
              <w:pStyle w:val="SDSTableTextColonColumn"/>
            </w:pPr>
          </w:p>
        </w:tc>
        <w:tc>
          <w:tcPr>
            <w:tcW w:w="1077" w:type="dxa"/>
          </w:tcPr>
          <w:p w14:paraId="1DCFF6F7" w14:textId="77777777" w:rsidR="00B94212" w:rsidRDefault="00000000">
            <w:pPr>
              <w:pStyle w:val="SDSTableTextCentered"/>
            </w:pPr>
            <w:r>
              <w:t>GHS07</w:t>
            </w:r>
          </w:p>
        </w:tc>
        <w:tc>
          <w:tcPr>
            <w:tcW w:w="1076" w:type="dxa"/>
          </w:tcPr>
          <w:p w14:paraId="4E423653" w14:textId="77777777" w:rsidR="00B94212" w:rsidRDefault="00B94212">
            <w:pPr>
              <w:pStyle w:val="SDSTableTextCentered"/>
            </w:pPr>
          </w:p>
        </w:tc>
        <w:tc>
          <w:tcPr>
            <w:tcW w:w="1076" w:type="dxa"/>
          </w:tcPr>
          <w:p w14:paraId="5D2AEAC3" w14:textId="77777777" w:rsidR="00B94212" w:rsidRDefault="00B94212">
            <w:pPr>
              <w:pStyle w:val="SDSTableTextCentered"/>
            </w:pPr>
          </w:p>
        </w:tc>
        <w:tc>
          <w:tcPr>
            <w:tcW w:w="1077" w:type="dxa"/>
          </w:tcPr>
          <w:p w14:paraId="527D2829" w14:textId="77777777" w:rsidR="00B94212" w:rsidRDefault="00B94212">
            <w:pPr>
              <w:pStyle w:val="SDSTableTextCentered"/>
            </w:pPr>
          </w:p>
        </w:tc>
        <w:tc>
          <w:tcPr>
            <w:tcW w:w="1079" w:type="dxa"/>
          </w:tcPr>
          <w:p w14:paraId="267A8743" w14:textId="77777777" w:rsidR="00B94212" w:rsidRDefault="00B94212">
            <w:pPr>
              <w:pStyle w:val="SDSTableTextCentered"/>
            </w:pPr>
          </w:p>
        </w:tc>
        <w:tc>
          <w:tcPr>
            <w:tcW w:w="1131" w:type="dxa"/>
          </w:tcPr>
          <w:p w14:paraId="45A3CB10" w14:textId="77777777" w:rsidR="00B94212" w:rsidRDefault="00B94212">
            <w:pPr>
              <w:pStyle w:val="SDSTableTextCentered"/>
            </w:pPr>
          </w:p>
        </w:tc>
      </w:tr>
      <w:tr w:rsidR="00B94212" w14:paraId="288031B0" w14:textId="77777777">
        <w:tc>
          <w:tcPr>
            <w:tcW w:w="3685" w:type="dxa"/>
          </w:tcPr>
          <w:p w14:paraId="43DEEEB1" w14:textId="77777777" w:rsidR="00B94212" w:rsidRDefault="00000000">
            <w:pPr>
              <w:pStyle w:val="SDSTableTextNormal"/>
            </w:pPr>
            <w:r>
              <w:t>Mention d’avertissement (CLP)</w:t>
            </w:r>
          </w:p>
        </w:tc>
        <w:tc>
          <w:tcPr>
            <w:tcW w:w="286" w:type="dxa"/>
          </w:tcPr>
          <w:p w14:paraId="5A77D5C4" w14:textId="77777777" w:rsidR="00B94212" w:rsidRDefault="00000000">
            <w:pPr>
              <w:pStyle w:val="SDSTableTextColonColumn"/>
            </w:pPr>
            <w:r>
              <w:t>:</w:t>
            </w:r>
          </w:p>
        </w:tc>
        <w:tc>
          <w:tcPr>
            <w:tcW w:w="6516" w:type="dxa"/>
            <w:gridSpan w:val="6"/>
          </w:tcPr>
          <w:p w14:paraId="42509566" w14:textId="77777777" w:rsidR="00B94212" w:rsidRDefault="00000000">
            <w:pPr>
              <w:pStyle w:val="SDSTableTextNormal"/>
            </w:pPr>
            <w:r>
              <w:t>Attention</w:t>
            </w:r>
          </w:p>
        </w:tc>
      </w:tr>
      <w:tr w:rsidR="00B94212" w14:paraId="68D070FD" w14:textId="77777777">
        <w:tc>
          <w:tcPr>
            <w:tcW w:w="3685" w:type="dxa"/>
          </w:tcPr>
          <w:p w14:paraId="58FEF94A" w14:textId="77777777" w:rsidR="00B94212" w:rsidRDefault="00000000">
            <w:pPr>
              <w:pStyle w:val="SDSTableTextNormal"/>
            </w:pPr>
            <w:r>
              <w:t>Contient</w:t>
            </w:r>
          </w:p>
        </w:tc>
        <w:tc>
          <w:tcPr>
            <w:tcW w:w="286" w:type="dxa"/>
          </w:tcPr>
          <w:p w14:paraId="48AE693E" w14:textId="77777777" w:rsidR="00B94212" w:rsidRDefault="00000000">
            <w:pPr>
              <w:pStyle w:val="SDSTableTextColonColumn"/>
            </w:pPr>
            <w:r>
              <w:t>:</w:t>
            </w:r>
          </w:p>
        </w:tc>
        <w:tc>
          <w:tcPr>
            <w:tcW w:w="6516" w:type="dxa"/>
            <w:gridSpan w:val="6"/>
          </w:tcPr>
          <w:p w14:paraId="660855CC" w14:textId="77777777" w:rsidR="00B94212" w:rsidRDefault="00000000">
            <w:pPr>
              <w:pStyle w:val="SDSTableTextNormal"/>
            </w:pPr>
            <w:r>
              <w:t>ALDEHYDE CINNAMIQUE; COUMARINE</w:t>
            </w:r>
          </w:p>
        </w:tc>
      </w:tr>
      <w:tr w:rsidR="00B94212" w14:paraId="556D8E92" w14:textId="77777777">
        <w:tc>
          <w:tcPr>
            <w:tcW w:w="3685" w:type="dxa"/>
          </w:tcPr>
          <w:p w14:paraId="1F8B79BF" w14:textId="77777777" w:rsidR="00B94212" w:rsidRDefault="00000000">
            <w:pPr>
              <w:pStyle w:val="SDSTableTextNormal"/>
            </w:pPr>
            <w:r>
              <w:t>Mentions de danger (CLP)</w:t>
            </w:r>
          </w:p>
        </w:tc>
        <w:tc>
          <w:tcPr>
            <w:tcW w:w="286" w:type="dxa"/>
          </w:tcPr>
          <w:p w14:paraId="44CA5413" w14:textId="77777777" w:rsidR="00B94212" w:rsidRDefault="00000000">
            <w:pPr>
              <w:pStyle w:val="SDSTableTextColonColumn"/>
            </w:pPr>
            <w:r>
              <w:t>:</w:t>
            </w:r>
          </w:p>
        </w:tc>
        <w:tc>
          <w:tcPr>
            <w:tcW w:w="6516" w:type="dxa"/>
            <w:gridSpan w:val="6"/>
          </w:tcPr>
          <w:p w14:paraId="210845E1" w14:textId="77777777" w:rsidR="00B94212" w:rsidRDefault="00000000">
            <w:pPr>
              <w:pStyle w:val="SDSTableTextNormal"/>
              <w:keepLines w:val="0"/>
            </w:pPr>
            <w:r>
              <w:t>H317 - Peut provoquer une allergie cutanée.</w:t>
            </w:r>
            <w:r>
              <w:br/>
              <w:t>H412 - Nocif pour les organismes aquatiques, entraîne des effets néfastes à long terme.</w:t>
            </w:r>
          </w:p>
        </w:tc>
      </w:tr>
      <w:tr w:rsidR="00B94212" w14:paraId="0DFEF602" w14:textId="77777777">
        <w:tc>
          <w:tcPr>
            <w:tcW w:w="3685" w:type="dxa"/>
          </w:tcPr>
          <w:p w14:paraId="67035BF7" w14:textId="77777777" w:rsidR="00B94212" w:rsidRDefault="00000000">
            <w:pPr>
              <w:pStyle w:val="SDSTableTextNormal"/>
            </w:pPr>
            <w:r>
              <w:t>Conseils de prudence (CLP)</w:t>
            </w:r>
          </w:p>
        </w:tc>
        <w:tc>
          <w:tcPr>
            <w:tcW w:w="286" w:type="dxa"/>
          </w:tcPr>
          <w:p w14:paraId="06EC0646" w14:textId="77777777" w:rsidR="00B94212" w:rsidRDefault="00000000">
            <w:pPr>
              <w:pStyle w:val="SDSTableTextColonColumn"/>
            </w:pPr>
            <w:r>
              <w:t>:</w:t>
            </w:r>
          </w:p>
        </w:tc>
        <w:tc>
          <w:tcPr>
            <w:tcW w:w="6516" w:type="dxa"/>
            <w:gridSpan w:val="6"/>
          </w:tcPr>
          <w:p w14:paraId="27B9625B" w14:textId="77777777" w:rsidR="00B94212" w:rsidRDefault="00000000">
            <w:pPr>
              <w:pStyle w:val="SDSTableTextNormal"/>
              <w:keepLines w:val="0"/>
            </w:pPr>
            <w:r>
              <w:t>P102 - Tenir hors de portée des enfants.</w:t>
            </w:r>
            <w:r>
              <w:br/>
              <w:t>P261 - Éviter de respirer les poussières/fumées/gaz/brouillards/vapeurs/aérosols.</w:t>
            </w:r>
            <w:r>
              <w:br/>
              <w:t>P272 - Les vêtements de travail contaminés ne devraient pas sortir du lieu de travail.</w:t>
            </w:r>
            <w:r>
              <w:br/>
              <w:t>P273 - Éviter le rejet dans l’environnement.</w:t>
            </w:r>
            <w:r>
              <w:br/>
              <w:t>P280 - Porter des gants de protection/des vêtements de protection/un équipement de protection des yeux/du visage/une protection auditive.</w:t>
            </w:r>
            <w:r>
              <w:br/>
              <w:t>P302+P352 - EN CAS DE CONTACT AVEC LA PEAU: Laver abondamment à l’eau.</w:t>
            </w:r>
            <w:r>
              <w:br/>
              <w:t xml:space="preserve">P321 - Traitement spécifique (voir les instructions complémentaires de premiers secours sur </w:t>
            </w:r>
            <w:r>
              <w:lastRenderedPageBreak/>
              <w:t>cette étiquette).</w:t>
            </w:r>
            <w:r>
              <w:br/>
              <w:t>P333+P313 - En cas d’irritation ou d’éruption cutanée: consulter un médecin.</w:t>
            </w:r>
            <w:r>
              <w:br/>
              <w:t>P362+P364 - Enlever les vêtements contaminés et les laver avant réutilisation.</w:t>
            </w:r>
            <w:r>
              <w:br/>
              <w:t>P501 - Éliminer le contenu/récipient dans un centre de collecte de déchets dangereux ou spéciaux, conformément à la réglementation locale, régionale, nationale et/ou internationale.</w:t>
            </w:r>
          </w:p>
        </w:tc>
      </w:tr>
    </w:tbl>
    <w:p w14:paraId="09306001" w14:textId="77777777" w:rsidR="00B94212" w:rsidRDefault="00000000">
      <w:pPr>
        <w:pStyle w:val="SDSTextHeading2"/>
      </w:pPr>
      <w:r>
        <w:rPr>
          <w:lang w:val="en-GB"/>
        </w:rPr>
        <w:lastRenderedPageBreak/>
        <w:t>2.3. Autres dangers</w:t>
      </w:r>
    </w:p>
    <w:tbl>
      <w:tblPr>
        <w:tblStyle w:val="SDSTableWithoutBorders"/>
        <w:tblW w:w="10489" w:type="dxa"/>
        <w:tblLayout w:type="fixed"/>
        <w:tblLook w:val="04A0" w:firstRow="1" w:lastRow="0" w:firstColumn="1" w:lastColumn="0" w:noHBand="0" w:noVBand="1"/>
      </w:tblPr>
      <w:tblGrid>
        <w:gridCol w:w="10489"/>
      </w:tblGrid>
      <w:tr w:rsidR="00B94212" w14:paraId="65C0D513" w14:textId="77777777">
        <w:tc>
          <w:tcPr>
            <w:tcW w:w="10489" w:type="dxa"/>
          </w:tcPr>
          <w:p w14:paraId="1FDFBF76" w14:textId="77777777" w:rsidR="00B94212" w:rsidRDefault="00000000">
            <w:pPr>
              <w:pStyle w:val="SDSTableTextNormal"/>
            </w:pPr>
            <w:r>
              <w:t>Ne contient pas de substances PBT et/ou vPvB ≥ 0,1 % évaluées conformément à l’annexe XIII du règlement REACH</w:t>
            </w:r>
          </w:p>
        </w:tc>
      </w:tr>
    </w:tbl>
    <w:p w14:paraId="31BB377C" w14:textId="77777777" w:rsidR="00B94212" w:rsidRDefault="00B94212">
      <w:pPr>
        <w:pStyle w:val="SDSTextNormal"/>
        <w:rPr>
          <w:rFonts w:ascii="Cambria" w:hAnsi="Cambria"/>
        </w:rPr>
      </w:pPr>
    </w:p>
    <w:tbl>
      <w:tblPr>
        <w:tblStyle w:val="SDSTableWithoutBorders"/>
        <w:tblW w:w="10489" w:type="dxa"/>
        <w:tblLayout w:type="fixed"/>
        <w:tblLook w:val="04A0" w:firstRow="1" w:lastRow="0" w:firstColumn="1" w:lastColumn="0" w:noHBand="0" w:noVBand="1"/>
      </w:tblPr>
      <w:tblGrid>
        <w:gridCol w:w="10489"/>
      </w:tblGrid>
      <w:tr w:rsidR="00B94212" w14:paraId="693FA0E6" w14:textId="77777777">
        <w:tc>
          <w:tcPr>
            <w:tcW w:w="10489" w:type="dxa"/>
          </w:tcPr>
          <w:p w14:paraId="764C5401" w14:textId="77777777" w:rsidR="00B94212" w:rsidRDefault="00000000">
            <w:pPr>
              <w:pStyle w:val="SDSTableTextNormal"/>
            </w:pPr>
            <w: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tbl>
    <w:p w14:paraId="490C7F2E" w14:textId="77777777" w:rsidR="00B94212" w:rsidRDefault="00B94212">
      <w:pPr>
        <w:pStyle w:val="SDSTextBlankLine"/>
        <w:rPr>
          <w:rFonts w:ascii="Cambria" w:hAnsi="Cambria"/>
        </w:rPr>
      </w:pPr>
    </w:p>
    <w:p w14:paraId="7F77E990" w14:textId="77777777" w:rsidR="00B94212" w:rsidRDefault="00000000">
      <w:pPr>
        <w:pStyle w:val="SDSTextHeading1"/>
      </w:pPr>
      <w:r>
        <w:rPr>
          <w:lang w:val="en-GB"/>
        </w:rPr>
        <w:t>RUBRIQUE 3: Composition/informations sur les composants</w:t>
      </w:r>
    </w:p>
    <w:p w14:paraId="3648420F" w14:textId="77777777" w:rsidR="00B94212" w:rsidRDefault="00000000">
      <w:pPr>
        <w:pStyle w:val="SDSTextHeading2"/>
      </w:pPr>
      <w:r>
        <w:rPr>
          <w:lang w:val="en-GB"/>
        </w:rPr>
        <w:t>3.1. Substances</w:t>
      </w:r>
    </w:p>
    <w:p w14:paraId="0D1AFFF6" w14:textId="77777777" w:rsidR="00B94212" w:rsidRDefault="00000000">
      <w:pPr>
        <w:pStyle w:val="SDSTextNormal"/>
        <w:rPr>
          <w:rFonts w:ascii="Cambria" w:hAnsi="Cambria"/>
        </w:rPr>
      </w:pPr>
      <w:r>
        <w:rPr>
          <w:rFonts w:ascii="Cambria" w:hAnsi="Cambria"/>
        </w:rPr>
        <w:t>Non applicable</w:t>
      </w:r>
    </w:p>
    <w:p w14:paraId="5FDA30EB" w14:textId="77777777" w:rsidR="00B94212" w:rsidRDefault="00000000">
      <w:pPr>
        <w:pStyle w:val="SDSTextHeading2"/>
      </w:pPr>
      <w:r>
        <w:rPr>
          <w:lang w:val="en-GB"/>
        </w:rPr>
        <w:t>3.2. Mélanges</w:t>
      </w:r>
    </w:p>
    <w:tbl>
      <w:tblPr>
        <w:tblStyle w:val="SDSTableWithBordersWithHeaderRow"/>
        <w:tblW w:w="10489" w:type="dxa"/>
        <w:tblLayout w:type="fixed"/>
        <w:tblLook w:val="04A0" w:firstRow="1" w:lastRow="0" w:firstColumn="1" w:lastColumn="0" w:noHBand="0" w:noVBand="1"/>
      </w:tblPr>
      <w:tblGrid>
        <w:gridCol w:w="3971"/>
        <w:gridCol w:w="2266"/>
        <w:gridCol w:w="1134"/>
        <w:gridCol w:w="3118"/>
      </w:tblGrid>
      <w:tr w:rsidR="00B94212" w14:paraId="65AC629F"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3970" w:type="dxa"/>
            <w:tcBorders>
              <w:top w:val="single" w:sz="4" w:space="0" w:color="CACACA"/>
              <w:left w:val="single" w:sz="4" w:space="0" w:color="CACACA"/>
              <w:bottom w:val="single" w:sz="4" w:space="0" w:color="CACACA"/>
              <w:right w:val="single" w:sz="4" w:space="0" w:color="CACACA"/>
            </w:tcBorders>
            <w:shd w:val="clear" w:color="auto" w:fill="CACACA"/>
          </w:tcPr>
          <w:p w14:paraId="50939C2F" w14:textId="77777777" w:rsidR="00B94212" w:rsidRDefault="00000000">
            <w:pPr>
              <w:pStyle w:val="SDSTableTextHeading1"/>
              <w:rPr>
                <w:rFonts w:ascii="Cambria" w:hAnsi="Cambria"/>
              </w:rPr>
            </w:pPr>
            <w:r>
              <w:rPr>
                <w:rFonts w:ascii="Cambria" w:hAnsi="Cambria"/>
              </w:rPr>
              <w:t>Nom</w:t>
            </w:r>
          </w:p>
        </w:tc>
        <w:tc>
          <w:tcPr>
            <w:tcW w:w="2266" w:type="dxa"/>
            <w:tcBorders>
              <w:top w:val="single" w:sz="4" w:space="0" w:color="CACACA"/>
              <w:left w:val="single" w:sz="4" w:space="0" w:color="CACACA"/>
              <w:bottom w:val="single" w:sz="4" w:space="0" w:color="CACACA"/>
              <w:right w:val="single" w:sz="4" w:space="0" w:color="CACACA"/>
            </w:tcBorders>
            <w:shd w:val="clear" w:color="auto" w:fill="CACACA"/>
          </w:tcPr>
          <w:p w14:paraId="49DB97BB" w14:textId="77777777" w:rsidR="00B94212" w:rsidRDefault="00000000">
            <w:pPr>
              <w:pStyle w:val="SDSTableTextHeading1"/>
              <w:rPr>
                <w:rFonts w:ascii="Cambria" w:hAnsi="Cambria"/>
              </w:rPr>
            </w:pPr>
            <w:r>
              <w:rPr>
                <w:rFonts w:ascii="Cambria" w:hAnsi="Cambria"/>
              </w:rPr>
              <w:t>Identificateur de produit</w:t>
            </w:r>
          </w:p>
        </w:tc>
        <w:tc>
          <w:tcPr>
            <w:tcW w:w="1134" w:type="dxa"/>
            <w:tcBorders>
              <w:top w:val="single" w:sz="4" w:space="0" w:color="CACACA"/>
              <w:left w:val="single" w:sz="4" w:space="0" w:color="CACACA"/>
              <w:bottom w:val="single" w:sz="4" w:space="0" w:color="CACACA"/>
              <w:right w:val="single" w:sz="4" w:space="0" w:color="CACACA"/>
            </w:tcBorders>
            <w:shd w:val="clear" w:color="auto" w:fill="CACACA"/>
          </w:tcPr>
          <w:p w14:paraId="0858C6EA" w14:textId="77777777" w:rsidR="00B94212" w:rsidRDefault="00000000">
            <w:pPr>
              <w:pStyle w:val="SDSTableTextHeading1"/>
              <w:rPr>
                <w:rFonts w:ascii="Cambria" w:hAnsi="Cambria"/>
              </w:rPr>
            </w:pPr>
            <w:r>
              <w:rPr>
                <w:rFonts w:ascii="Cambria" w:hAnsi="Cambria"/>
              </w:rPr>
              <w:t>%</w:t>
            </w:r>
          </w:p>
        </w:tc>
        <w:tc>
          <w:tcPr>
            <w:tcW w:w="3118" w:type="dxa"/>
            <w:tcBorders>
              <w:top w:val="single" w:sz="4" w:space="0" w:color="CACACA"/>
              <w:left w:val="single" w:sz="4" w:space="0" w:color="CACACA"/>
              <w:bottom w:val="single" w:sz="4" w:space="0" w:color="CACACA"/>
              <w:right w:val="single" w:sz="4" w:space="0" w:color="CACACA"/>
            </w:tcBorders>
            <w:shd w:val="clear" w:color="auto" w:fill="CACACA"/>
          </w:tcPr>
          <w:p w14:paraId="50D3BAA6" w14:textId="77777777" w:rsidR="00B94212" w:rsidRDefault="00000000">
            <w:pPr>
              <w:pStyle w:val="SDSTableTextHeading1"/>
              <w:rPr>
                <w:rFonts w:ascii="Cambria" w:hAnsi="Cambria"/>
              </w:rPr>
            </w:pPr>
            <w:r>
              <w:rPr>
                <w:rFonts w:ascii="Cambria" w:hAnsi="Cambria"/>
              </w:rPr>
              <w:t>Classification selon le règlement (CE) N° 1272/2008 [CLP]</w:t>
            </w:r>
          </w:p>
        </w:tc>
      </w:tr>
      <w:tr w:rsidR="00B94212" w14:paraId="40602B0B"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21505251" w14:textId="77777777" w:rsidR="00B94212" w:rsidRDefault="00000000">
            <w:pPr>
              <w:pStyle w:val="SDSTableTextNormal"/>
            </w:pPr>
            <w:r>
              <w:t>benzoate de benzyle</w:t>
            </w:r>
          </w:p>
        </w:tc>
        <w:tc>
          <w:tcPr>
            <w:tcW w:w="2266" w:type="dxa"/>
            <w:tcBorders>
              <w:top w:val="single" w:sz="4" w:space="0" w:color="CACACA"/>
              <w:left w:val="single" w:sz="4" w:space="0" w:color="CACACA"/>
              <w:bottom w:val="single" w:sz="4" w:space="0" w:color="CACACA"/>
              <w:right w:val="single" w:sz="4" w:space="0" w:color="CACACA"/>
            </w:tcBorders>
          </w:tcPr>
          <w:p w14:paraId="2172BE20" w14:textId="77777777" w:rsidR="00B94212" w:rsidRDefault="00000000">
            <w:pPr>
              <w:pStyle w:val="SDSTableTextNormal"/>
            </w:pPr>
            <w:r>
              <w:t>N° CAS: 120-51-4</w:t>
            </w:r>
          </w:p>
          <w:p w14:paraId="49F49D27" w14:textId="77777777" w:rsidR="00B94212" w:rsidRDefault="00000000">
            <w:pPr>
              <w:pStyle w:val="SDSTableTextNormal"/>
            </w:pPr>
            <w:r>
              <w:t>N° CE: 204-402-9</w:t>
            </w:r>
          </w:p>
          <w:p w14:paraId="483DBE9A" w14:textId="77777777" w:rsidR="00B94212" w:rsidRDefault="00000000">
            <w:pPr>
              <w:pStyle w:val="SDSTableTextNormal"/>
            </w:pPr>
            <w:r>
              <w:t>N° Index: 607-085-00-9</w:t>
            </w:r>
          </w:p>
          <w:p w14:paraId="03C60732" w14:textId="77777777" w:rsidR="00B94212" w:rsidRDefault="00000000">
            <w:pPr>
              <w:pStyle w:val="SDSTableTextNormal"/>
            </w:pPr>
            <w:r>
              <w:t>N° REACH: 01-2119976371-33</w:t>
            </w:r>
          </w:p>
        </w:tc>
        <w:tc>
          <w:tcPr>
            <w:tcW w:w="1134" w:type="dxa"/>
            <w:tcBorders>
              <w:top w:val="single" w:sz="4" w:space="0" w:color="CACACA"/>
              <w:left w:val="single" w:sz="4" w:space="0" w:color="CACACA"/>
              <w:bottom w:val="single" w:sz="4" w:space="0" w:color="CACACA"/>
              <w:right w:val="single" w:sz="4" w:space="0" w:color="CACACA"/>
            </w:tcBorders>
          </w:tcPr>
          <w:p w14:paraId="5F0EB632" w14:textId="77777777" w:rsidR="00B94212" w:rsidRDefault="00000000">
            <w:pPr>
              <w:pStyle w:val="SDSTableTextNormal"/>
            </w:pPr>
            <w:r>
              <w:t>6</w:t>
            </w:r>
          </w:p>
        </w:tc>
        <w:tc>
          <w:tcPr>
            <w:tcW w:w="3118" w:type="dxa"/>
            <w:tcBorders>
              <w:top w:val="single" w:sz="4" w:space="0" w:color="CACACA"/>
              <w:left w:val="single" w:sz="4" w:space="0" w:color="CACACA"/>
              <w:bottom w:val="single" w:sz="4" w:space="0" w:color="CACACA"/>
              <w:right w:val="single" w:sz="4" w:space="0" w:color="CACACA"/>
            </w:tcBorders>
          </w:tcPr>
          <w:p w14:paraId="52707C5F" w14:textId="77777777" w:rsidR="00B94212" w:rsidRDefault="00000000">
            <w:pPr>
              <w:pStyle w:val="SDSTableTextNormal"/>
            </w:pPr>
            <w:r>
              <w:t>Acute Tox. 4 (par voie orale), H302</w:t>
            </w:r>
            <w:r>
              <w:br/>
              <w:t>Aquatic Acute 1, H400</w:t>
            </w:r>
            <w:r>
              <w:br/>
              <w:t>Aquatic Chronic 2, H411</w:t>
            </w:r>
          </w:p>
        </w:tc>
      </w:tr>
      <w:tr w:rsidR="00B94212" w14:paraId="66871FDE"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4460195E" w14:textId="77777777" w:rsidR="00B94212" w:rsidRDefault="00000000">
            <w:pPr>
              <w:pStyle w:val="SDSTableTextNormal"/>
            </w:pPr>
            <w:r>
              <w:t>RHODIAROME</w:t>
            </w:r>
          </w:p>
        </w:tc>
        <w:tc>
          <w:tcPr>
            <w:tcW w:w="2266" w:type="dxa"/>
            <w:tcBorders>
              <w:top w:val="single" w:sz="4" w:space="0" w:color="CACACA"/>
              <w:left w:val="single" w:sz="4" w:space="0" w:color="CACACA"/>
              <w:bottom w:val="single" w:sz="4" w:space="0" w:color="CACACA"/>
              <w:right w:val="single" w:sz="4" w:space="0" w:color="CACACA"/>
            </w:tcBorders>
          </w:tcPr>
          <w:p w14:paraId="35B9F2DB" w14:textId="77777777" w:rsidR="00B94212" w:rsidRDefault="00000000">
            <w:pPr>
              <w:pStyle w:val="SDSTableTextNormal"/>
            </w:pPr>
            <w:r>
              <w:t>N° CAS: 121-32-4</w:t>
            </w:r>
          </w:p>
          <w:p w14:paraId="39A68EE1" w14:textId="77777777" w:rsidR="00B94212" w:rsidRDefault="00000000">
            <w:pPr>
              <w:pStyle w:val="SDSTableTextNormal"/>
            </w:pPr>
            <w:r>
              <w:t>N° CE: 204-464-7</w:t>
            </w:r>
          </w:p>
          <w:p w14:paraId="45C426FA" w14:textId="77777777" w:rsidR="00B94212" w:rsidRDefault="00000000">
            <w:pPr>
              <w:pStyle w:val="SDSTableTextNormal"/>
            </w:pPr>
            <w:r>
              <w:t>N° REACH: 01-2119958961-24</w:t>
            </w:r>
          </w:p>
        </w:tc>
        <w:tc>
          <w:tcPr>
            <w:tcW w:w="1134" w:type="dxa"/>
            <w:tcBorders>
              <w:top w:val="single" w:sz="4" w:space="0" w:color="CACACA"/>
              <w:left w:val="single" w:sz="4" w:space="0" w:color="CACACA"/>
              <w:bottom w:val="single" w:sz="4" w:space="0" w:color="CACACA"/>
              <w:right w:val="single" w:sz="4" w:space="0" w:color="CACACA"/>
            </w:tcBorders>
          </w:tcPr>
          <w:p w14:paraId="11182B7A" w14:textId="77777777" w:rsidR="00B94212" w:rsidRDefault="00000000">
            <w:pPr>
              <w:pStyle w:val="SDSTableTextNormal"/>
            </w:pPr>
            <w:r>
              <w:t>1,54</w:t>
            </w:r>
          </w:p>
        </w:tc>
        <w:tc>
          <w:tcPr>
            <w:tcW w:w="3118" w:type="dxa"/>
            <w:tcBorders>
              <w:top w:val="single" w:sz="4" w:space="0" w:color="CACACA"/>
              <w:left w:val="single" w:sz="4" w:space="0" w:color="CACACA"/>
              <w:bottom w:val="single" w:sz="4" w:space="0" w:color="CACACA"/>
              <w:right w:val="single" w:sz="4" w:space="0" w:color="CACACA"/>
            </w:tcBorders>
          </w:tcPr>
          <w:p w14:paraId="674894F3" w14:textId="77777777" w:rsidR="00B94212" w:rsidRDefault="00000000">
            <w:pPr>
              <w:pStyle w:val="SDSTableTextNormal"/>
            </w:pPr>
            <w:r>
              <w:t>Eye Irrit. 2, H319</w:t>
            </w:r>
          </w:p>
        </w:tc>
      </w:tr>
      <w:tr w:rsidR="00B94212" w14:paraId="3DEE3A7E"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68DE6F92" w14:textId="77777777" w:rsidR="00B94212" w:rsidRDefault="00000000">
            <w:pPr>
              <w:pStyle w:val="SDSTableTextNormal"/>
            </w:pPr>
            <w:r>
              <w:t>COUMARINE</w:t>
            </w:r>
          </w:p>
        </w:tc>
        <w:tc>
          <w:tcPr>
            <w:tcW w:w="2266" w:type="dxa"/>
            <w:tcBorders>
              <w:top w:val="single" w:sz="4" w:space="0" w:color="CACACA"/>
              <w:left w:val="single" w:sz="4" w:space="0" w:color="CACACA"/>
              <w:bottom w:val="single" w:sz="4" w:space="0" w:color="CACACA"/>
              <w:right w:val="single" w:sz="4" w:space="0" w:color="CACACA"/>
            </w:tcBorders>
          </w:tcPr>
          <w:p w14:paraId="386B31C5" w14:textId="77777777" w:rsidR="00B94212" w:rsidRDefault="00000000">
            <w:pPr>
              <w:pStyle w:val="SDSTableTextNormal"/>
            </w:pPr>
            <w:r>
              <w:t>N° CAS: 91-64-5</w:t>
            </w:r>
          </w:p>
          <w:p w14:paraId="03612478" w14:textId="77777777" w:rsidR="00B94212" w:rsidRDefault="00000000">
            <w:pPr>
              <w:pStyle w:val="SDSTableTextNormal"/>
            </w:pPr>
            <w:r>
              <w:t>N° CE: 202-086-7</w:t>
            </w:r>
          </w:p>
          <w:p w14:paraId="40C0B129" w14:textId="77777777" w:rsidR="00B94212" w:rsidRDefault="00000000">
            <w:pPr>
              <w:pStyle w:val="SDSTableTextNormal"/>
            </w:pPr>
            <w:r>
              <w:t>N° REACH: 01-2119943756-26</w:t>
            </w:r>
          </w:p>
        </w:tc>
        <w:tc>
          <w:tcPr>
            <w:tcW w:w="1134" w:type="dxa"/>
            <w:tcBorders>
              <w:top w:val="single" w:sz="4" w:space="0" w:color="CACACA"/>
              <w:left w:val="single" w:sz="4" w:space="0" w:color="CACACA"/>
              <w:bottom w:val="single" w:sz="4" w:space="0" w:color="CACACA"/>
              <w:right w:val="single" w:sz="4" w:space="0" w:color="CACACA"/>
            </w:tcBorders>
          </w:tcPr>
          <w:p w14:paraId="3B595A1F" w14:textId="77777777" w:rsidR="00B94212" w:rsidRDefault="00000000">
            <w:pPr>
              <w:pStyle w:val="SDSTableTextNormal"/>
            </w:pPr>
            <w:r>
              <w:t>0,455</w:t>
            </w:r>
          </w:p>
        </w:tc>
        <w:tc>
          <w:tcPr>
            <w:tcW w:w="3118" w:type="dxa"/>
            <w:tcBorders>
              <w:top w:val="single" w:sz="4" w:space="0" w:color="CACACA"/>
              <w:left w:val="single" w:sz="4" w:space="0" w:color="CACACA"/>
              <w:bottom w:val="single" w:sz="4" w:space="0" w:color="CACACA"/>
              <w:right w:val="single" w:sz="4" w:space="0" w:color="CACACA"/>
            </w:tcBorders>
          </w:tcPr>
          <w:p w14:paraId="6DE32423" w14:textId="77777777" w:rsidR="00B94212" w:rsidRDefault="00000000">
            <w:pPr>
              <w:pStyle w:val="SDSTableTextNormal"/>
            </w:pPr>
            <w:r>
              <w:t>Acute Tox. 4 (par voie orale), H302</w:t>
            </w:r>
            <w:r>
              <w:br/>
              <w:t>Skin Sens. 1B, H317</w:t>
            </w:r>
          </w:p>
        </w:tc>
      </w:tr>
      <w:tr w:rsidR="00B94212" w14:paraId="7AFE669B"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7746BD46" w14:textId="77777777" w:rsidR="00B94212" w:rsidRDefault="00000000">
            <w:pPr>
              <w:pStyle w:val="SDSTableTextNormal"/>
            </w:pPr>
            <w:r>
              <w:t>ALDEHYDE ANISIQUE</w:t>
            </w:r>
          </w:p>
        </w:tc>
        <w:tc>
          <w:tcPr>
            <w:tcW w:w="2266" w:type="dxa"/>
            <w:tcBorders>
              <w:top w:val="single" w:sz="4" w:space="0" w:color="CACACA"/>
              <w:left w:val="single" w:sz="4" w:space="0" w:color="CACACA"/>
              <w:bottom w:val="single" w:sz="4" w:space="0" w:color="CACACA"/>
              <w:right w:val="single" w:sz="4" w:space="0" w:color="CACACA"/>
            </w:tcBorders>
          </w:tcPr>
          <w:p w14:paraId="6FD82DE6" w14:textId="77777777" w:rsidR="00B94212" w:rsidRDefault="00000000">
            <w:pPr>
              <w:pStyle w:val="SDSTableTextNormal"/>
            </w:pPr>
            <w:r>
              <w:t>N° CAS: 123-11-5</w:t>
            </w:r>
          </w:p>
          <w:p w14:paraId="5365B9FA" w14:textId="77777777" w:rsidR="00B94212" w:rsidRDefault="00000000">
            <w:pPr>
              <w:pStyle w:val="SDSTableTextNormal"/>
            </w:pPr>
            <w:r>
              <w:t>N° CE: 204-602-6</w:t>
            </w:r>
          </w:p>
          <w:p w14:paraId="009C9B8B" w14:textId="77777777" w:rsidR="00B94212" w:rsidRDefault="00000000">
            <w:pPr>
              <w:pStyle w:val="SDSTableTextNormal"/>
            </w:pPr>
            <w:r>
              <w:t>N° REACH: 01-2119977101-43</w:t>
            </w:r>
          </w:p>
        </w:tc>
        <w:tc>
          <w:tcPr>
            <w:tcW w:w="1134" w:type="dxa"/>
            <w:tcBorders>
              <w:top w:val="single" w:sz="4" w:space="0" w:color="CACACA"/>
              <w:left w:val="single" w:sz="4" w:space="0" w:color="CACACA"/>
              <w:bottom w:val="single" w:sz="4" w:space="0" w:color="CACACA"/>
              <w:right w:val="single" w:sz="4" w:space="0" w:color="CACACA"/>
            </w:tcBorders>
          </w:tcPr>
          <w:p w14:paraId="1307D04E" w14:textId="77777777" w:rsidR="00B94212" w:rsidRDefault="00000000">
            <w:pPr>
              <w:pStyle w:val="SDSTableTextNormal"/>
            </w:pPr>
            <w:r>
              <w:t>0,322</w:t>
            </w:r>
          </w:p>
        </w:tc>
        <w:tc>
          <w:tcPr>
            <w:tcW w:w="3118" w:type="dxa"/>
            <w:tcBorders>
              <w:top w:val="single" w:sz="4" w:space="0" w:color="CACACA"/>
              <w:left w:val="single" w:sz="4" w:space="0" w:color="CACACA"/>
              <w:bottom w:val="single" w:sz="4" w:space="0" w:color="CACACA"/>
              <w:right w:val="single" w:sz="4" w:space="0" w:color="CACACA"/>
            </w:tcBorders>
          </w:tcPr>
          <w:p w14:paraId="2DCF0BA4" w14:textId="77777777" w:rsidR="00B94212" w:rsidRDefault="00000000">
            <w:pPr>
              <w:pStyle w:val="SDSTableTextNormal"/>
            </w:pPr>
            <w:r>
              <w:t>Aquatic Chronic 3, H412</w:t>
            </w:r>
          </w:p>
        </w:tc>
      </w:tr>
      <w:tr w:rsidR="00B94212" w14:paraId="401EA201"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0CB35092" w14:textId="77777777" w:rsidR="00B94212" w:rsidRDefault="00000000">
            <w:pPr>
              <w:pStyle w:val="SDSTableTextNormal"/>
            </w:pPr>
            <w:r>
              <w:t>ALDEHYDE CINNAMIQUE</w:t>
            </w:r>
          </w:p>
        </w:tc>
        <w:tc>
          <w:tcPr>
            <w:tcW w:w="2266" w:type="dxa"/>
            <w:tcBorders>
              <w:top w:val="single" w:sz="4" w:space="0" w:color="CACACA"/>
              <w:left w:val="single" w:sz="4" w:space="0" w:color="CACACA"/>
              <w:bottom w:val="single" w:sz="4" w:space="0" w:color="CACACA"/>
              <w:right w:val="single" w:sz="4" w:space="0" w:color="CACACA"/>
            </w:tcBorders>
          </w:tcPr>
          <w:p w14:paraId="56269D78" w14:textId="77777777" w:rsidR="00B94212" w:rsidRDefault="00000000">
            <w:pPr>
              <w:pStyle w:val="SDSTableTextNormal"/>
            </w:pPr>
            <w:r>
              <w:t>N° CAS: 104-55-2</w:t>
            </w:r>
          </w:p>
          <w:p w14:paraId="2273F9C9" w14:textId="77777777" w:rsidR="00B94212" w:rsidRDefault="00000000">
            <w:pPr>
              <w:pStyle w:val="SDSTableTextNormal"/>
            </w:pPr>
            <w:r>
              <w:t>N° CE: 203-213-9</w:t>
            </w:r>
          </w:p>
          <w:p w14:paraId="56424ACB" w14:textId="77777777" w:rsidR="00B94212" w:rsidRDefault="00000000">
            <w:pPr>
              <w:pStyle w:val="SDSTableTextNormal"/>
            </w:pPr>
            <w:r>
              <w:t>N° REACH: 01-2119935242-45</w:t>
            </w:r>
          </w:p>
        </w:tc>
        <w:tc>
          <w:tcPr>
            <w:tcW w:w="1134" w:type="dxa"/>
            <w:tcBorders>
              <w:top w:val="single" w:sz="4" w:space="0" w:color="CACACA"/>
              <w:left w:val="single" w:sz="4" w:space="0" w:color="CACACA"/>
              <w:bottom w:val="single" w:sz="4" w:space="0" w:color="CACACA"/>
              <w:right w:val="single" w:sz="4" w:space="0" w:color="CACACA"/>
            </w:tcBorders>
          </w:tcPr>
          <w:p w14:paraId="483C1F1E" w14:textId="77777777" w:rsidR="00B94212" w:rsidRDefault="00000000">
            <w:pPr>
              <w:pStyle w:val="SDSTableTextNormal"/>
            </w:pPr>
            <w:r>
              <w:t>0,265</w:t>
            </w:r>
          </w:p>
        </w:tc>
        <w:tc>
          <w:tcPr>
            <w:tcW w:w="3118" w:type="dxa"/>
            <w:tcBorders>
              <w:top w:val="single" w:sz="4" w:space="0" w:color="CACACA"/>
              <w:left w:val="single" w:sz="4" w:space="0" w:color="CACACA"/>
              <w:bottom w:val="single" w:sz="4" w:space="0" w:color="CACACA"/>
              <w:right w:val="single" w:sz="4" w:space="0" w:color="CACACA"/>
            </w:tcBorders>
          </w:tcPr>
          <w:p w14:paraId="4582A5C7" w14:textId="77777777" w:rsidR="00B94212" w:rsidRDefault="00000000">
            <w:pPr>
              <w:pStyle w:val="SDSTableTextNormal"/>
            </w:pPr>
            <w:r>
              <w:t>Acute Tox. 4 (par voie cutanée), H312</w:t>
            </w:r>
            <w:r>
              <w:br/>
              <w:t>Skin Irrit. 2, H315</w:t>
            </w:r>
            <w:r>
              <w:br/>
              <w:t>Eye Irrit. 2, H319</w:t>
            </w:r>
            <w:r>
              <w:br/>
              <w:t>Skin Sens. 1A, H317</w:t>
            </w:r>
            <w:r>
              <w:br/>
              <w:t>Aquatic Chronic 3, H412</w:t>
            </w:r>
          </w:p>
        </w:tc>
      </w:tr>
      <w:tr w:rsidR="00B94212" w14:paraId="0AB9F9B8" w14:textId="77777777" w:rsidTr="00B94212">
        <w:tc>
          <w:tcPr>
            <w:tcW w:w="3970" w:type="dxa"/>
            <w:tcBorders>
              <w:top w:val="single" w:sz="4" w:space="0" w:color="CACACA"/>
              <w:left w:val="single" w:sz="4" w:space="0" w:color="CACACA"/>
              <w:bottom w:val="single" w:sz="4" w:space="0" w:color="CACACA"/>
              <w:right w:val="single" w:sz="4" w:space="0" w:color="CACACA"/>
            </w:tcBorders>
          </w:tcPr>
          <w:p w14:paraId="7239CA9D" w14:textId="77777777" w:rsidR="00B94212" w:rsidRDefault="00000000">
            <w:pPr>
              <w:pStyle w:val="SDSTableTextNormal"/>
            </w:pPr>
            <w:r>
              <w:t>SALICYLATE AMYLE</w:t>
            </w:r>
          </w:p>
        </w:tc>
        <w:tc>
          <w:tcPr>
            <w:tcW w:w="2266" w:type="dxa"/>
            <w:tcBorders>
              <w:top w:val="single" w:sz="4" w:space="0" w:color="CACACA"/>
              <w:left w:val="single" w:sz="4" w:space="0" w:color="CACACA"/>
              <w:bottom w:val="single" w:sz="4" w:space="0" w:color="CACACA"/>
              <w:right w:val="single" w:sz="4" w:space="0" w:color="CACACA"/>
            </w:tcBorders>
          </w:tcPr>
          <w:p w14:paraId="2E1EE977" w14:textId="77777777" w:rsidR="00B94212" w:rsidRDefault="00000000">
            <w:pPr>
              <w:pStyle w:val="SDSTableTextNormal"/>
            </w:pPr>
            <w:r>
              <w:t>N° CAS: 2050-08-0</w:t>
            </w:r>
          </w:p>
          <w:p w14:paraId="72EF3A97" w14:textId="77777777" w:rsidR="00B94212" w:rsidRDefault="00000000">
            <w:pPr>
              <w:pStyle w:val="SDSTableTextNormal"/>
            </w:pPr>
            <w:r>
              <w:t>N° CE: 218-080-2</w:t>
            </w:r>
          </w:p>
          <w:p w14:paraId="5EA7B42E" w14:textId="77777777" w:rsidR="00B94212" w:rsidRDefault="00000000">
            <w:pPr>
              <w:pStyle w:val="SDSTableTextNormal"/>
            </w:pPr>
            <w:r>
              <w:t>N° REACH: 01-2119969444-27-XXXX</w:t>
            </w:r>
          </w:p>
        </w:tc>
        <w:tc>
          <w:tcPr>
            <w:tcW w:w="1134" w:type="dxa"/>
            <w:tcBorders>
              <w:top w:val="single" w:sz="4" w:space="0" w:color="CACACA"/>
              <w:left w:val="single" w:sz="4" w:space="0" w:color="CACACA"/>
              <w:bottom w:val="single" w:sz="4" w:space="0" w:color="CACACA"/>
              <w:right w:val="single" w:sz="4" w:space="0" w:color="CACACA"/>
            </w:tcBorders>
          </w:tcPr>
          <w:p w14:paraId="62B83654" w14:textId="77777777" w:rsidR="00B94212" w:rsidRDefault="00000000">
            <w:pPr>
              <w:pStyle w:val="SDSTableTextNormal"/>
            </w:pPr>
            <w:r>
              <w:t>0,24</w:t>
            </w:r>
          </w:p>
        </w:tc>
        <w:tc>
          <w:tcPr>
            <w:tcW w:w="3118" w:type="dxa"/>
            <w:tcBorders>
              <w:top w:val="single" w:sz="4" w:space="0" w:color="CACACA"/>
              <w:left w:val="single" w:sz="4" w:space="0" w:color="CACACA"/>
              <w:bottom w:val="single" w:sz="4" w:space="0" w:color="CACACA"/>
              <w:right w:val="single" w:sz="4" w:space="0" w:color="CACACA"/>
            </w:tcBorders>
          </w:tcPr>
          <w:p w14:paraId="50092AC0" w14:textId="77777777" w:rsidR="00B94212" w:rsidRDefault="00000000">
            <w:pPr>
              <w:pStyle w:val="SDSTableTextNormal"/>
            </w:pPr>
            <w:r>
              <w:t>Acute Tox. 4 (par voie orale), H302</w:t>
            </w:r>
            <w:r>
              <w:br/>
              <w:t>Aquatic Acute 1, H400</w:t>
            </w:r>
            <w:r>
              <w:br/>
              <w:t>Aquatic Chronic 1, H410</w:t>
            </w:r>
          </w:p>
        </w:tc>
      </w:tr>
    </w:tbl>
    <w:p w14:paraId="1BADC5E3" w14:textId="77777777" w:rsidR="00B94212" w:rsidRDefault="00000000">
      <w:pPr>
        <w:pStyle w:val="SDSTextNormal"/>
        <w:rPr>
          <w:rFonts w:ascii="Cambria" w:hAnsi="Cambria"/>
        </w:rPr>
      </w:pPr>
      <w:r>
        <w:rPr>
          <w:rFonts w:ascii="Cambria" w:hAnsi="Cambria"/>
        </w:rPr>
        <w:t>Texte intégral des mentions H et EUH : voir rubrique 16</w:t>
      </w:r>
    </w:p>
    <w:p w14:paraId="748D5839" w14:textId="77777777" w:rsidR="00B94212" w:rsidRDefault="00000000">
      <w:pPr>
        <w:pStyle w:val="SDSTextHeading1"/>
      </w:pPr>
      <w:r>
        <w:rPr>
          <w:lang w:val="en-GB"/>
        </w:rPr>
        <w:t>RUBRIQUE 4</w:t>
      </w:r>
      <w:r>
        <w:rPr>
          <w:lang w:val="fr-BE"/>
        </w:rPr>
        <w:t xml:space="preserve">: </w:t>
      </w:r>
      <w:r>
        <w:rPr>
          <w:lang w:val="en-GB"/>
        </w:rPr>
        <w:t>Premiers secours</w:t>
      </w:r>
    </w:p>
    <w:p w14:paraId="6D7E7CD6" w14:textId="77777777" w:rsidR="00B94212" w:rsidRDefault="00000000">
      <w:pPr>
        <w:pStyle w:val="SDSTextHeading2"/>
      </w:pPr>
      <w:r>
        <w:rPr>
          <w:lang w:val="fr-BE"/>
        </w:rPr>
        <w:t xml:space="preserve">4.1. </w:t>
      </w:r>
      <w:r>
        <w:rPr>
          <w:lang w:val="en-GB"/>
        </w:rPr>
        <w:t>Description des mesures de premiers secours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70E3D353" w14:textId="77777777">
        <w:tc>
          <w:tcPr>
            <w:tcW w:w="3685" w:type="dxa"/>
          </w:tcPr>
          <w:p w14:paraId="288820F2" w14:textId="77777777" w:rsidR="00B94212" w:rsidRDefault="00000000">
            <w:pPr>
              <w:pStyle w:val="SDSTableTextNormal"/>
            </w:pPr>
            <w:r>
              <w:t>Premiers soins général</w:t>
            </w:r>
          </w:p>
        </w:tc>
        <w:tc>
          <w:tcPr>
            <w:tcW w:w="283" w:type="dxa"/>
          </w:tcPr>
          <w:p w14:paraId="0964997E" w14:textId="77777777" w:rsidR="00B94212" w:rsidRDefault="00000000">
            <w:pPr>
              <w:pStyle w:val="SDSTableTextColonColumn"/>
            </w:pPr>
            <w:r>
              <w:t>:</w:t>
            </w:r>
          </w:p>
        </w:tc>
        <w:tc>
          <w:tcPr>
            <w:tcW w:w="6523" w:type="dxa"/>
          </w:tcPr>
          <w:p w14:paraId="73612560" w14:textId="77777777" w:rsidR="00B94212" w:rsidRDefault="00000000">
            <w:pPr>
              <w:pStyle w:val="SDSTableTextNormal"/>
            </w:pPr>
            <w:r>
              <w:t>Ne jamais administrer quelque chose par la bouche à une personne inconsciente. En cas de malaise consulter un médecin (si possible lui montrer l’étiquette).</w:t>
            </w:r>
          </w:p>
        </w:tc>
      </w:tr>
      <w:tr w:rsidR="00B94212" w14:paraId="1075AF61" w14:textId="77777777">
        <w:tc>
          <w:tcPr>
            <w:tcW w:w="3685" w:type="dxa"/>
          </w:tcPr>
          <w:p w14:paraId="6F2F164E" w14:textId="77777777" w:rsidR="00B94212" w:rsidRDefault="00000000">
            <w:pPr>
              <w:pStyle w:val="SDSTableTextNormal"/>
            </w:pPr>
            <w:r>
              <w:t>Premiers soins après inhalation</w:t>
            </w:r>
          </w:p>
        </w:tc>
        <w:tc>
          <w:tcPr>
            <w:tcW w:w="283" w:type="dxa"/>
          </w:tcPr>
          <w:p w14:paraId="7C77919D" w14:textId="77777777" w:rsidR="00B94212" w:rsidRDefault="00000000">
            <w:pPr>
              <w:pStyle w:val="SDSTableTextColonColumn"/>
            </w:pPr>
            <w:r>
              <w:t>:</w:t>
            </w:r>
          </w:p>
        </w:tc>
        <w:tc>
          <w:tcPr>
            <w:tcW w:w="6523" w:type="dxa"/>
          </w:tcPr>
          <w:p w14:paraId="121A27CD" w14:textId="77777777" w:rsidR="00B94212" w:rsidRDefault="00000000">
            <w:pPr>
              <w:pStyle w:val="SDSTableTextNormal"/>
            </w:pPr>
            <w:r>
              <w:t>Permettre au sujet de respirer de l’air frais. Mettre la victime au repos.</w:t>
            </w:r>
          </w:p>
        </w:tc>
      </w:tr>
      <w:tr w:rsidR="00B94212" w14:paraId="70C29260" w14:textId="77777777">
        <w:tc>
          <w:tcPr>
            <w:tcW w:w="3685" w:type="dxa"/>
          </w:tcPr>
          <w:p w14:paraId="0DD5CFCB" w14:textId="77777777" w:rsidR="00B94212" w:rsidRDefault="00000000">
            <w:pPr>
              <w:pStyle w:val="SDSTableTextNormal"/>
            </w:pPr>
            <w:r>
              <w:t>Premiers soins après contact avec la peau</w:t>
            </w:r>
          </w:p>
        </w:tc>
        <w:tc>
          <w:tcPr>
            <w:tcW w:w="283" w:type="dxa"/>
          </w:tcPr>
          <w:p w14:paraId="5E915105" w14:textId="77777777" w:rsidR="00B94212" w:rsidRDefault="00000000">
            <w:pPr>
              <w:pStyle w:val="SDSTableTextColonColumn"/>
            </w:pPr>
            <w:r>
              <w:t>:</w:t>
            </w:r>
          </w:p>
        </w:tc>
        <w:tc>
          <w:tcPr>
            <w:tcW w:w="6523" w:type="dxa"/>
          </w:tcPr>
          <w:p w14:paraId="07DE2874" w14:textId="77777777" w:rsidR="00B94212" w:rsidRDefault="00000000">
            <w:pPr>
              <w:pStyle w:val="SDSTableTextNormal"/>
            </w:pPr>
            <w:r>
              <w:t xml:space="preserve">Oter les vêtements touchés et laver les parties exposées de la peau au moyen d’un savon doux et d’eau, puis rincer à l’eau chaude. Laver abondamment à l’eau/…. En cas d’irritation ou d’éruption cutanée: Consulter un médecin. Traitement spécifique (voir les instructions complémentaires de premiers secours sur cette étiquette). Laver les vêtements contaminés </w:t>
            </w:r>
            <w:r>
              <w:lastRenderedPageBreak/>
              <w:t>avant réutilisation.</w:t>
            </w:r>
          </w:p>
        </w:tc>
      </w:tr>
      <w:tr w:rsidR="00B94212" w14:paraId="6D263D35" w14:textId="77777777">
        <w:tc>
          <w:tcPr>
            <w:tcW w:w="3685" w:type="dxa"/>
          </w:tcPr>
          <w:p w14:paraId="73765B77" w14:textId="77777777" w:rsidR="00B94212" w:rsidRDefault="00000000">
            <w:pPr>
              <w:pStyle w:val="SDSTableTextNormal"/>
            </w:pPr>
            <w:r>
              <w:lastRenderedPageBreak/>
              <w:t>Premiers soins après contact oculaire</w:t>
            </w:r>
          </w:p>
        </w:tc>
        <w:tc>
          <w:tcPr>
            <w:tcW w:w="283" w:type="dxa"/>
          </w:tcPr>
          <w:p w14:paraId="1E9FE855" w14:textId="77777777" w:rsidR="00B94212" w:rsidRDefault="00000000">
            <w:pPr>
              <w:pStyle w:val="SDSTableTextColonColumn"/>
            </w:pPr>
            <w:r>
              <w:t>:</w:t>
            </w:r>
          </w:p>
        </w:tc>
        <w:tc>
          <w:tcPr>
            <w:tcW w:w="6523" w:type="dxa"/>
          </w:tcPr>
          <w:p w14:paraId="77A0C158" w14:textId="77777777" w:rsidR="00B94212" w:rsidRDefault="00000000">
            <w:pPr>
              <w:pStyle w:val="SDSTableTextNormal"/>
            </w:pPr>
            <w:r>
              <w:t>Rincer immédiatement et abondamment à l’eau. Consulter un médecin si la douleur ou la rougeur persistent.</w:t>
            </w:r>
          </w:p>
        </w:tc>
      </w:tr>
      <w:tr w:rsidR="00B94212" w14:paraId="7234BC43" w14:textId="77777777">
        <w:tc>
          <w:tcPr>
            <w:tcW w:w="3685" w:type="dxa"/>
          </w:tcPr>
          <w:p w14:paraId="6F071E5A" w14:textId="77777777" w:rsidR="00B94212" w:rsidRDefault="00000000">
            <w:pPr>
              <w:pStyle w:val="SDSTableTextNormal"/>
            </w:pPr>
            <w:r>
              <w:t>Premiers soins après ingestion</w:t>
            </w:r>
          </w:p>
        </w:tc>
        <w:tc>
          <w:tcPr>
            <w:tcW w:w="283" w:type="dxa"/>
          </w:tcPr>
          <w:p w14:paraId="7F244586" w14:textId="77777777" w:rsidR="00B94212" w:rsidRDefault="00000000">
            <w:pPr>
              <w:pStyle w:val="SDSTableTextColonColumn"/>
            </w:pPr>
            <w:r>
              <w:t>:</w:t>
            </w:r>
          </w:p>
        </w:tc>
        <w:tc>
          <w:tcPr>
            <w:tcW w:w="6523" w:type="dxa"/>
          </w:tcPr>
          <w:p w14:paraId="2D8C1600" w14:textId="77777777" w:rsidR="00B94212" w:rsidRDefault="00000000">
            <w:pPr>
              <w:pStyle w:val="SDSTableTextNormal"/>
            </w:pPr>
            <w:r>
              <w:t>Rincer la bouche. NE PAS faire vomir. Consulter d’urgence un médecin.</w:t>
            </w:r>
          </w:p>
        </w:tc>
      </w:tr>
    </w:tbl>
    <w:p w14:paraId="6C27545E" w14:textId="77777777" w:rsidR="00B94212" w:rsidRDefault="00000000">
      <w:pPr>
        <w:pStyle w:val="SDSTextHeading2"/>
      </w:pPr>
      <w:r>
        <w:rPr>
          <w:lang w:val="en-GB"/>
        </w:rPr>
        <w:t>4.2. 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3CA87C7" w14:textId="77777777">
        <w:tc>
          <w:tcPr>
            <w:tcW w:w="3685" w:type="dxa"/>
          </w:tcPr>
          <w:p w14:paraId="3BDC8812" w14:textId="77777777" w:rsidR="00B94212" w:rsidRDefault="00000000">
            <w:pPr>
              <w:pStyle w:val="SDSTableTextNormal"/>
            </w:pPr>
            <w:r>
              <w:t>Symptômes/effets après inhalation</w:t>
            </w:r>
          </w:p>
        </w:tc>
        <w:tc>
          <w:tcPr>
            <w:tcW w:w="283" w:type="dxa"/>
          </w:tcPr>
          <w:p w14:paraId="165CE000" w14:textId="77777777" w:rsidR="00B94212" w:rsidRDefault="00000000">
            <w:pPr>
              <w:pStyle w:val="SDSTableTextColonColumn"/>
            </w:pPr>
            <w:r>
              <w:t>:</w:t>
            </w:r>
          </w:p>
        </w:tc>
        <w:tc>
          <w:tcPr>
            <w:tcW w:w="6523" w:type="dxa"/>
          </w:tcPr>
          <w:p w14:paraId="040A2217" w14:textId="77777777" w:rsidR="00B94212" w:rsidRDefault="00000000">
            <w:pPr>
              <w:pStyle w:val="SDSTableTextNormal"/>
            </w:pPr>
            <w:r>
              <w:t>Peut provoquer une allergie cutanée.</w:t>
            </w:r>
          </w:p>
        </w:tc>
      </w:tr>
    </w:tbl>
    <w:p w14:paraId="5BC79257" w14:textId="77777777" w:rsidR="00B94212" w:rsidRDefault="00000000">
      <w:pPr>
        <w:pStyle w:val="SDSTextHeading2"/>
      </w:pPr>
      <w:r>
        <w:rPr>
          <w:lang w:val="en-GB"/>
        </w:rPr>
        <w:t>4.3. Indication des éventuels soins médicaux immédiats et traitements particuliers nécessaires</w:t>
      </w:r>
    </w:p>
    <w:p w14:paraId="12460487" w14:textId="77777777" w:rsidR="00B94212" w:rsidRDefault="00000000">
      <w:pPr>
        <w:pStyle w:val="SDSTextNormal"/>
        <w:rPr>
          <w:rFonts w:ascii="Cambria" w:hAnsi="Cambria"/>
        </w:rPr>
      </w:pPr>
      <w:r>
        <w:rPr>
          <w:rFonts w:ascii="Cambria" w:hAnsi="Cambria"/>
        </w:rPr>
        <w:t>Pas d’informations complémentaires disponibles</w:t>
      </w:r>
    </w:p>
    <w:p w14:paraId="23285841" w14:textId="77777777" w:rsidR="00B94212" w:rsidRDefault="00000000">
      <w:pPr>
        <w:pStyle w:val="SDSTextHeading1"/>
      </w:pPr>
      <w:r>
        <w:rPr>
          <w:lang w:val="en-GB"/>
        </w:rPr>
        <w:t>RUBRIQUE 5</w:t>
      </w:r>
      <w:r>
        <w:rPr>
          <w:lang w:val="fr-BE"/>
        </w:rPr>
        <w:t xml:space="preserve">: </w:t>
      </w:r>
      <w:r>
        <w:rPr>
          <w:lang w:val="en-GB"/>
        </w:rPr>
        <w:t>Mesures de lutte contre l’incendie</w:t>
      </w:r>
    </w:p>
    <w:p w14:paraId="5DCE8BB4" w14:textId="77777777" w:rsidR="00B94212" w:rsidRDefault="00000000">
      <w:pPr>
        <w:pStyle w:val="SDSTextHeading2"/>
      </w:pPr>
      <w:r>
        <w:rPr>
          <w:lang w:val="fr-BE"/>
        </w:rPr>
        <w:t xml:space="preserve">5.1. </w:t>
      </w:r>
      <w:r>
        <w:rPr>
          <w:lang w:val="en-GB"/>
        </w:rPr>
        <w:t>Moyens d’extinction</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EC507F4" w14:textId="77777777">
        <w:tc>
          <w:tcPr>
            <w:tcW w:w="3685" w:type="dxa"/>
          </w:tcPr>
          <w:p w14:paraId="57D26D47" w14:textId="77777777" w:rsidR="00B94212" w:rsidRDefault="00000000">
            <w:pPr>
              <w:pStyle w:val="SDSTableTextNormal"/>
            </w:pPr>
            <w:r>
              <w:t>Moyens d’extinction appropriés</w:t>
            </w:r>
          </w:p>
        </w:tc>
        <w:tc>
          <w:tcPr>
            <w:tcW w:w="283" w:type="dxa"/>
          </w:tcPr>
          <w:p w14:paraId="3EB7246B" w14:textId="77777777" w:rsidR="00B94212" w:rsidRDefault="00000000">
            <w:pPr>
              <w:pStyle w:val="SDSTableTextColonColumn"/>
            </w:pPr>
            <w:r>
              <w:t>:</w:t>
            </w:r>
          </w:p>
        </w:tc>
        <w:tc>
          <w:tcPr>
            <w:tcW w:w="6523" w:type="dxa"/>
          </w:tcPr>
          <w:p w14:paraId="12FCFEBB" w14:textId="77777777" w:rsidR="00B94212" w:rsidRDefault="00000000">
            <w:pPr>
              <w:pStyle w:val="SDSTableTextNormal"/>
            </w:pPr>
            <w:r>
              <w:t>Mousse. Poudre sèche. Dioxyde de carbone. Eau pulvérisée. Sable.</w:t>
            </w:r>
          </w:p>
        </w:tc>
      </w:tr>
      <w:tr w:rsidR="00B94212" w14:paraId="5F2BFA7C" w14:textId="77777777">
        <w:tc>
          <w:tcPr>
            <w:tcW w:w="3685" w:type="dxa"/>
          </w:tcPr>
          <w:p w14:paraId="37CEE213" w14:textId="77777777" w:rsidR="00B94212" w:rsidRDefault="00000000">
            <w:pPr>
              <w:pStyle w:val="SDSTableTextNormal"/>
            </w:pPr>
            <w:r>
              <w:t>Moyens d’extinction non appropriés</w:t>
            </w:r>
          </w:p>
        </w:tc>
        <w:tc>
          <w:tcPr>
            <w:tcW w:w="283" w:type="dxa"/>
          </w:tcPr>
          <w:p w14:paraId="16C3C2DB" w14:textId="77777777" w:rsidR="00B94212" w:rsidRDefault="00000000">
            <w:pPr>
              <w:pStyle w:val="SDSTableTextColonColumn"/>
            </w:pPr>
            <w:r>
              <w:t>:</w:t>
            </w:r>
          </w:p>
        </w:tc>
        <w:tc>
          <w:tcPr>
            <w:tcW w:w="6523" w:type="dxa"/>
          </w:tcPr>
          <w:p w14:paraId="6F16F7C4" w14:textId="77777777" w:rsidR="00B94212" w:rsidRDefault="00000000">
            <w:pPr>
              <w:pStyle w:val="SDSTableTextNormal"/>
            </w:pPr>
            <w:r>
              <w:t>Ne pas utiliser un fort courant d’eau.</w:t>
            </w:r>
          </w:p>
        </w:tc>
      </w:tr>
    </w:tbl>
    <w:p w14:paraId="3535509F" w14:textId="77777777" w:rsidR="00B94212" w:rsidRDefault="00000000">
      <w:pPr>
        <w:pStyle w:val="SDSTextHeading2"/>
      </w:pPr>
      <w:r>
        <w:rPr>
          <w:lang w:val="en-GB"/>
        </w:rPr>
        <w:t>5.2. Dangers particuliers résultant de la substance ou du mélange</w:t>
      </w:r>
    </w:p>
    <w:p w14:paraId="5962BAFA" w14:textId="77777777" w:rsidR="00B94212" w:rsidRDefault="00000000">
      <w:pPr>
        <w:pStyle w:val="SDSTextNormal"/>
        <w:rPr>
          <w:rFonts w:ascii="Cambria" w:hAnsi="Cambria"/>
        </w:rPr>
      </w:pPr>
      <w:r>
        <w:rPr>
          <w:rFonts w:ascii="Cambria" w:hAnsi="Cambria"/>
        </w:rPr>
        <w:t>Pas d’informations complémentaires disponibles</w:t>
      </w:r>
    </w:p>
    <w:p w14:paraId="3BABF325" w14:textId="77777777" w:rsidR="00B94212" w:rsidRDefault="00000000">
      <w:pPr>
        <w:pStyle w:val="SDSTextHeading2"/>
      </w:pPr>
      <w:r>
        <w:rPr>
          <w:lang w:val="en-GB"/>
        </w:rPr>
        <w:t>5.3. Conseils aux pompiers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33B36EDA" w14:textId="77777777">
        <w:tc>
          <w:tcPr>
            <w:tcW w:w="3685" w:type="dxa"/>
          </w:tcPr>
          <w:p w14:paraId="4E9BA29D" w14:textId="77777777" w:rsidR="00B94212" w:rsidRDefault="00000000">
            <w:pPr>
              <w:pStyle w:val="SDSTableTextNormal"/>
            </w:pPr>
            <w:r>
              <w:t>Instructions de lutte contre l’incendie</w:t>
            </w:r>
          </w:p>
        </w:tc>
        <w:tc>
          <w:tcPr>
            <w:tcW w:w="283" w:type="dxa"/>
          </w:tcPr>
          <w:p w14:paraId="43BA4883" w14:textId="77777777" w:rsidR="00B94212" w:rsidRDefault="00000000">
            <w:pPr>
              <w:pStyle w:val="SDSTableTextColonColumn"/>
            </w:pPr>
            <w:r>
              <w:t>:</w:t>
            </w:r>
          </w:p>
        </w:tc>
        <w:tc>
          <w:tcPr>
            <w:tcW w:w="6523" w:type="dxa"/>
          </w:tcPr>
          <w:p w14:paraId="5C7C9D82" w14:textId="77777777" w:rsidR="00B94212" w:rsidRDefault="00000000">
            <w:pPr>
              <w:pStyle w:val="SDSTableTextNormal"/>
            </w:pPr>
            <w:r>
              <w:t>Refroidir les conteneurs exposés par pulvérisation ou brouillard d’eau. Soyez prudent lors du combat de tout incendie de produits chimiques. Eviter que les eaux usées de lutte contre l’incendie contaminent l’environnement.</w:t>
            </w:r>
          </w:p>
        </w:tc>
      </w:tr>
      <w:tr w:rsidR="00B94212" w14:paraId="2FF9643C" w14:textId="77777777">
        <w:tc>
          <w:tcPr>
            <w:tcW w:w="3685" w:type="dxa"/>
          </w:tcPr>
          <w:p w14:paraId="05B066E2" w14:textId="77777777" w:rsidR="00B94212" w:rsidRDefault="00000000">
            <w:pPr>
              <w:pStyle w:val="SDSTableTextNormal"/>
            </w:pPr>
            <w:r>
              <w:t>Protection en cas d’incendie</w:t>
            </w:r>
          </w:p>
        </w:tc>
        <w:tc>
          <w:tcPr>
            <w:tcW w:w="283" w:type="dxa"/>
          </w:tcPr>
          <w:p w14:paraId="5B679CBB" w14:textId="77777777" w:rsidR="00B94212" w:rsidRDefault="00000000">
            <w:pPr>
              <w:pStyle w:val="SDSTableTextColonColumn"/>
            </w:pPr>
            <w:r>
              <w:t>:</w:t>
            </w:r>
          </w:p>
        </w:tc>
        <w:tc>
          <w:tcPr>
            <w:tcW w:w="6523" w:type="dxa"/>
          </w:tcPr>
          <w:p w14:paraId="30F4875A" w14:textId="77777777" w:rsidR="00B94212" w:rsidRDefault="00000000">
            <w:pPr>
              <w:pStyle w:val="SDSTableTextNormal"/>
            </w:pPr>
            <w:r>
              <w:t>Ne pas pénétrer dans la zone de feu sans équipement de protection, y compris une protection respiratoire.</w:t>
            </w:r>
          </w:p>
        </w:tc>
      </w:tr>
    </w:tbl>
    <w:p w14:paraId="0D8711CA" w14:textId="77777777" w:rsidR="00B94212" w:rsidRDefault="00000000">
      <w:pPr>
        <w:pStyle w:val="SDSTextHeading1"/>
      </w:pPr>
      <w:r>
        <w:rPr>
          <w:lang w:val="en-GB"/>
        </w:rPr>
        <w:t>RUBRIQUE 6</w:t>
      </w:r>
      <w:r>
        <w:rPr>
          <w:lang w:val="fr-BE"/>
        </w:rPr>
        <w:t xml:space="preserve">: </w:t>
      </w:r>
      <w:r>
        <w:rPr>
          <w:lang w:val="en-GB"/>
        </w:rPr>
        <w:t>Mesures à prendre en cas de dispersion accidentelle</w:t>
      </w:r>
    </w:p>
    <w:p w14:paraId="11C22A82" w14:textId="77777777" w:rsidR="00B94212" w:rsidRDefault="00000000">
      <w:pPr>
        <w:pStyle w:val="SDSTextHeading2"/>
      </w:pPr>
      <w:r>
        <w:rPr>
          <w:lang w:val="fr-BE"/>
        </w:rPr>
        <w:t xml:space="preserve">6.1. </w:t>
      </w:r>
      <w:r>
        <w:rPr>
          <w:lang w:val="en-GB"/>
        </w:rPr>
        <w:t>Précautions individuelles, équipement de protection et procédures d’urgence</w:t>
      </w:r>
    </w:p>
    <w:p w14:paraId="60E57293" w14:textId="77777777" w:rsidR="00B94212" w:rsidRDefault="00000000">
      <w:pPr>
        <w:pStyle w:val="SDSTextHeading3"/>
        <w:rPr>
          <w:rFonts w:ascii="Cambria" w:hAnsi="Cambria"/>
        </w:rPr>
      </w:pPr>
      <w:r>
        <w:rPr>
          <w:rFonts w:ascii="Cambria" w:hAnsi="Cambria"/>
        </w:rPr>
        <w:t>6.1.1. Pour les non-secouristes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232C5E1" w14:textId="77777777">
        <w:tc>
          <w:tcPr>
            <w:tcW w:w="3685" w:type="dxa"/>
          </w:tcPr>
          <w:p w14:paraId="5D6957D4" w14:textId="77777777" w:rsidR="00B94212" w:rsidRDefault="00000000">
            <w:pPr>
              <w:pStyle w:val="SDSTableTextNormal"/>
            </w:pPr>
            <w:r>
              <w:t>Procédures d’urgence</w:t>
            </w:r>
          </w:p>
        </w:tc>
        <w:tc>
          <w:tcPr>
            <w:tcW w:w="283" w:type="dxa"/>
          </w:tcPr>
          <w:p w14:paraId="2D5B4578" w14:textId="77777777" w:rsidR="00B94212" w:rsidRDefault="00000000">
            <w:pPr>
              <w:pStyle w:val="SDSTableTextColonColumn"/>
            </w:pPr>
            <w:r>
              <w:t>:</w:t>
            </w:r>
          </w:p>
        </w:tc>
        <w:tc>
          <w:tcPr>
            <w:tcW w:w="6523" w:type="dxa"/>
          </w:tcPr>
          <w:p w14:paraId="2184E430" w14:textId="77777777" w:rsidR="00B94212" w:rsidRDefault="00000000">
            <w:pPr>
              <w:pStyle w:val="SDSTableTextNormal"/>
            </w:pPr>
            <w:r>
              <w:t>Eloigner le personnel superflu.</w:t>
            </w:r>
          </w:p>
        </w:tc>
      </w:tr>
    </w:tbl>
    <w:p w14:paraId="70DE044E" w14:textId="77777777" w:rsidR="00B94212" w:rsidRDefault="00000000">
      <w:pPr>
        <w:pStyle w:val="SDSTextHeading3"/>
        <w:rPr>
          <w:rFonts w:ascii="Cambria" w:hAnsi="Cambria"/>
        </w:rPr>
      </w:pPr>
      <w:r>
        <w:rPr>
          <w:rFonts w:ascii="Cambria" w:hAnsi="Cambria"/>
        </w:rPr>
        <w:t>6.1.2. Pour les secouristes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58FB9AC6" w14:textId="77777777">
        <w:tc>
          <w:tcPr>
            <w:tcW w:w="3685" w:type="dxa"/>
          </w:tcPr>
          <w:p w14:paraId="10580DB1" w14:textId="77777777" w:rsidR="00B94212" w:rsidRDefault="00000000">
            <w:pPr>
              <w:pStyle w:val="SDSTableTextNormal"/>
            </w:pPr>
            <w:r>
              <w:t>Equipement de protection</w:t>
            </w:r>
          </w:p>
        </w:tc>
        <w:tc>
          <w:tcPr>
            <w:tcW w:w="283" w:type="dxa"/>
          </w:tcPr>
          <w:p w14:paraId="1D11F254" w14:textId="77777777" w:rsidR="00B94212" w:rsidRDefault="00000000">
            <w:pPr>
              <w:pStyle w:val="SDSTableTextColonColumn"/>
            </w:pPr>
            <w:r>
              <w:t>:</w:t>
            </w:r>
          </w:p>
        </w:tc>
        <w:tc>
          <w:tcPr>
            <w:tcW w:w="6523" w:type="dxa"/>
          </w:tcPr>
          <w:p w14:paraId="548A4EBD" w14:textId="77777777" w:rsidR="00B94212" w:rsidRDefault="00000000">
            <w:pPr>
              <w:pStyle w:val="SDSTableTextNormal"/>
            </w:pPr>
            <w:r>
              <w:t>Fournir une protection adéquate aux équipes de nettoyage.</w:t>
            </w:r>
          </w:p>
        </w:tc>
      </w:tr>
      <w:tr w:rsidR="00B94212" w14:paraId="6ABBECC0" w14:textId="77777777">
        <w:tc>
          <w:tcPr>
            <w:tcW w:w="3685" w:type="dxa"/>
          </w:tcPr>
          <w:p w14:paraId="476D9045" w14:textId="77777777" w:rsidR="00B94212" w:rsidRDefault="00000000">
            <w:pPr>
              <w:pStyle w:val="SDSTableTextNormal"/>
            </w:pPr>
            <w:r>
              <w:t>Procédures d’urgence</w:t>
            </w:r>
          </w:p>
        </w:tc>
        <w:tc>
          <w:tcPr>
            <w:tcW w:w="283" w:type="dxa"/>
          </w:tcPr>
          <w:p w14:paraId="514487F3" w14:textId="77777777" w:rsidR="00B94212" w:rsidRDefault="00000000">
            <w:pPr>
              <w:pStyle w:val="SDSTableTextColonColumn"/>
            </w:pPr>
            <w:r>
              <w:t>:</w:t>
            </w:r>
          </w:p>
        </w:tc>
        <w:tc>
          <w:tcPr>
            <w:tcW w:w="6523" w:type="dxa"/>
          </w:tcPr>
          <w:p w14:paraId="4D2049CC" w14:textId="77777777" w:rsidR="00B94212" w:rsidRDefault="00000000">
            <w:pPr>
              <w:pStyle w:val="SDSTableTextNormal"/>
            </w:pPr>
            <w:r>
              <w:t>Aérer la zone.</w:t>
            </w:r>
          </w:p>
        </w:tc>
      </w:tr>
    </w:tbl>
    <w:p w14:paraId="46767331" w14:textId="77777777" w:rsidR="00B94212" w:rsidRDefault="00000000">
      <w:pPr>
        <w:pStyle w:val="SDSTextHeading2"/>
      </w:pPr>
      <w:r>
        <w:rPr>
          <w:lang w:val="en-GB"/>
        </w:rPr>
        <w:t>6.2. Précautions pour la protection de l’environnement</w:t>
      </w:r>
    </w:p>
    <w:p w14:paraId="492DF8CA" w14:textId="77777777" w:rsidR="00B94212" w:rsidRDefault="00000000">
      <w:pPr>
        <w:pStyle w:val="SDSTextNormal"/>
        <w:rPr>
          <w:rFonts w:ascii="Cambria" w:hAnsi="Cambria"/>
        </w:rPr>
      </w:pPr>
      <w:r>
        <w:rPr>
          <w:rFonts w:ascii="Cambria" w:hAnsi="Cambria"/>
        </w:rPr>
        <w:t>Eviter la pénétration dans les égouts et les eaux potables. Avertir les autorités si le liquide pénètre dans les égouts ou dans les eaux du domaine public. Éviter le rejet dans l'environnement.</w:t>
      </w:r>
    </w:p>
    <w:p w14:paraId="03AE3CFF" w14:textId="77777777" w:rsidR="00B94212" w:rsidRDefault="00000000">
      <w:pPr>
        <w:pStyle w:val="SDSTextHeading2"/>
      </w:pPr>
      <w:r>
        <w:rPr>
          <w:lang w:val="en-GB"/>
        </w:rPr>
        <w:t>6.3. Méthodes et matériel de confinement et de nettoyage</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3C81AA6" w14:textId="77777777">
        <w:tc>
          <w:tcPr>
            <w:tcW w:w="3685" w:type="dxa"/>
          </w:tcPr>
          <w:p w14:paraId="4E66AD6C" w14:textId="77777777" w:rsidR="00B94212" w:rsidRDefault="00000000">
            <w:pPr>
              <w:pStyle w:val="SDSTableTextNormal"/>
            </w:pPr>
            <w:r>
              <w:t>Procédés de nettoyage</w:t>
            </w:r>
          </w:p>
        </w:tc>
        <w:tc>
          <w:tcPr>
            <w:tcW w:w="283" w:type="dxa"/>
          </w:tcPr>
          <w:p w14:paraId="5417D735" w14:textId="77777777" w:rsidR="00B94212" w:rsidRDefault="00000000">
            <w:pPr>
              <w:pStyle w:val="SDSTableTextColonColumn"/>
            </w:pPr>
            <w:r>
              <w:t>:</w:t>
            </w:r>
          </w:p>
        </w:tc>
        <w:tc>
          <w:tcPr>
            <w:tcW w:w="6523" w:type="dxa"/>
          </w:tcPr>
          <w:p w14:paraId="31A7F754" w14:textId="77777777" w:rsidR="00B94212" w:rsidRDefault="00000000">
            <w:pPr>
              <w:pStyle w:val="SDSTableTextNormal"/>
            </w:pPr>
            <w:r>
              <w:t>Sur le sol, balayer ou pelleter dans des conteneurs de rejet adéquats. Réduire à un minimum la production de poussières. Stocker à l’écart des autres matières.</w:t>
            </w:r>
          </w:p>
        </w:tc>
      </w:tr>
    </w:tbl>
    <w:p w14:paraId="7EB31091" w14:textId="77777777" w:rsidR="00B94212" w:rsidRDefault="00000000">
      <w:pPr>
        <w:pStyle w:val="SDSTextHeading2"/>
      </w:pPr>
      <w:r>
        <w:rPr>
          <w:lang w:val="en-GB"/>
        </w:rPr>
        <w:t>6.4. Référence à d’autres rubriques</w:t>
      </w:r>
    </w:p>
    <w:p w14:paraId="368F88B5" w14:textId="77777777" w:rsidR="00B94212" w:rsidRDefault="00000000">
      <w:pPr>
        <w:pStyle w:val="SDSTextNormal"/>
        <w:rPr>
          <w:rFonts w:ascii="Cambria" w:hAnsi="Cambria"/>
        </w:rPr>
      </w:pPr>
      <w:r>
        <w:rPr>
          <w:rFonts w:ascii="Cambria" w:hAnsi="Cambria"/>
        </w:rPr>
        <w:t>Voir rubrique 8. Contrôle de l’exposition/protection individuelle.</w:t>
      </w:r>
    </w:p>
    <w:p w14:paraId="3B7C4F50" w14:textId="77777777" w:rsidR="00B94212" w:rsidRDefault="00000000">
      <w:pPr>
        <w:pStyle w:val="SDSTextHeading1"/>
      </w:pPr>
      <w:r>
        <w:rPr>
          <w:lang w:val="en-GB"/>
        </w:rPr>
        <w:t>RUBRIQUE 7</w:t>
      </w:r>
      <w:r>
        <w:rPr>
          <w:lang w:val="fr-BE"/>
        </w:rPr>
        <w:t xml:space="preserve">: </w:t>
      </w:r>
      <w:r>
        <w:rPr>
          <w:lang w:val="en-GB"/>
        </w:rPr>
        <w:t>Manipulation et stockage</w:t>
      </w:r>
    </w:p>
    <w:p w14:paraId="2AFB7573" w14:textId="77777777" w:rsidR="00B94212" w:rsidRDefault="00000000">
      <w:pPr>
        <w:pStyle w:val="SDSTextHeading2"/>
      </w:pPr>
      <w:r>
        <w:rPr>
          <w:lang w:val="fr-BE"/>
        </w:rPr>
        <w:t xml:space="preserve">7.1. </w:t>
      </w:r>
      <w:r>
        <w:rPr>
          <w:lang w:val="en-GB"/>
        </w:rPr>
        <w:t>Précautions à prendre pour une manipulation sans danger</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3306298E" w14:textId="77777777">
        <w:tc>
          <w:tcPr>
            <w:tcW w:w="3685" w:type="dxa"/>
          </w:tcPr>
          <w:p w14:paraId="0BD577E6" w14:textId="77777777" w:rsidR="00B94212" w:rsidRDefault="00000000">
            <w:pPr>
              <w:pStyle w:val="SDSTableTextNormal"/>
            </w:pPr>
            <w:r>
              <w:t>Précautions à prendre pour une manipulation sans danger</w:t>
            </w:r>
          </w:p>
        </w:tc>
        <w:tc>
          <w:tcPr>
            <w:tcW w:w="283" w:type="dxa"/>
          </w:tcPr>
          <w:p w14:paraId="17657219" w14:textId="77777777" w:rsidR="00B94212" w:rsidRDefault="00000000">
            <w:pPr>
              <w:pStyle w:val="SDSTableTextColonColumn"/>
            </w:pPr>
            <w:r>
              <w:t>:</w:t>
            </w:r>
          </w:p>
        </w:tc>
        <w:tc>
          <w:tcPr>
            <w:tcW w:w="6523" w:type="dxa"/>
          </w:tcPr>
          <w:p w14:paraId="29D6DDC2" w14:textId="77777777" w:rsidR="00B94212" w:rsidRDefault="00000000">
            <w:pPr>
              <w:pStyle w:val="SDSTableTextNormal"/>
            </w:pPr>
            <w:r>
              <w:t>Se laver les mains et toute autre zone exposée avec un savon doux et de l’eau, avant de manger, de boire, de fumer, et avant de quitter le travail. Assurer une bonne ventilation de la zone de travail afin d’éviter la formation de vapeurs. Éviter de respirer les poussières/fumées/gaz/brouillards/vapeurs/aérosols.</w:t>
            </w:r>
          </w:p>
        </w:tc>
      </w:tr>
      <w:tr w:rsidR="00B94212" w14:paraId="21D557E6" w14:textId="77777777">
        <w:tc>
          <w:tcPr>
            <w:tcW w:w="3685" w:type="dxa"/>
          </w:tcPr>
          <w:p w14:paraId="0E74EA68" w14:textId="77777777" w:rsidR="00B94212" w:rsidRDefault="00000000">
            <w:pPr>
              <w:pStyle w:val="SDSTableTextNormal"/>
            </w:pPr>
            <w:r>
              <w:t>Mesures d’hygiène</w:t>
            </w:r>
          </w:p>
        </w:tc>
        <w:tc>
          <w:tcPr>
            <w:tcW w:w="283" w:type="dxa"/>
          </w:tcPr>
          <w:p w14:paraId="365145A3" w14:textId="77777777" w:rsidR="00B94212" w:rsidRDefault="00000000">
            <w:pPr>
              <w:pStyle w:val="SDSTableTextColonColumn"/>
            </w:pPr>
            <w:r>
              <w:t>:</w:t>
            </w:r>
          </w:p>
        </w:tc>
        <w:tc>
          <w:tcPr>
            <w:tcW w:w="6523" w:type="dxa"/>
          </w:tcPr>
          <w:p w14:paraId="66E95E59" w14:textId="77777777" w:rsidR="00B94212" w:rsidRDefault="00000000">
            <w:pPr>
              <w:pStyle w:val="SDSTableTextNormal"/>
            </w:pPr>
            <w:r>
              <w:t>Les vêtements de travail contaminés ne devraient pas sortir du lieu de travail. Laver les vêtements contaminés avant réutilisation.</w:t>
            </w:r>
          </w:p>
        </w:tc>
      </w:tr>
    </w:tbl>
    <w:p w14:paraId="1099C4AF" w14:textId="77777777" w:rsidR="00B94212" w:rsidRDefault="00000000">
      <w:pPr>
        <w:pStyle w:val="SDSTextHeading2"/>
      </w:pPr>
      <w:r>
        <w:rPr>
          <w:lang w:val="en-GB"/>
        </w:rPr>
        <w:lastRenderedPageBreak/>
        <w:t>7.2. 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A3FEE76" w14:textId="77777777">
        <w:tc>
          <w:tcPr>
            <w:tcW w:w="3685" w:type="dxa"/>
          </w:tcPr>
          <w:p w14:paraId="761B34E7" w14:textId="77777777" w:rsidR="00B94212" w:rsidRDefault="00000000">
            <w:pPr>
              <w:pStyle w:val="SDSTableTextNormal"/>
            </w:pPr>
            <w:r>
              <w:t>Conditions de stockage</w:t>
            </w:r>
          </w:p>
        </w:tc>
        <w:tc>
          <w:tcPr>
            <w:tcW w:w="283" w:type="dxa"/>
          </w:tcPr>
          <w:p w14:paraId="0CC97F20" w14:textId="77777777" w:rsidR="00B94212" w:rsidRDefault="00000000">
            <w:pPr>
              <w:pStyle w:val="SDSTableTextColonColumn"/>
            </w:pPr>
            <w:r>
              <w:t>:</w:t>
            </w:r>
          </w:p>
        </w:tc>
        <w:tc>
          <w:tcPr>
            <w:tcW w:w="6523" w:type="dxa"/>
          </w:tcPr>
          <w:p w14:paraId="291EB62F" w14:textId="77777777" w:rsidR="00B94212" w:rsidRDefault="00000000">
            <w:pPr>
              <w:pStyle w:val="SDSTableTextNormal"/>
            </w:pPr>
            <w:r>
              <w:t>Conserver uniquement dans le récipient d’origine dans un endroit frais et bien ventilé à l’écart des : Garder les conteneurs fermés en dehors de leur utilisation.</w:t>
            </w:r>
          </w:p>
        </w:tc>
      </w:tr>
      <w:tr w:rsidR="00B94212" w14:paraId="007D2A01" w14:textId="77777777">
        <w:tc>
          <w:tcPr>
            <w:tcW w:w="3685" w:type="dxa"/>
          </w:tcPr>
          <w:p w14:paraId="21ABDFFD" w14:textId="77777777" w:rsidR="00B94212" w:rsidRDefault="00000000">
            <w:pPr>
              <w:pStyle w:val="SDSTableTextNormal"/>
            </w:pPr>
            <w:r>
              <w:t>Produits incompatibles</w:t>
            </w:r>
          </w:p>
        </w:tc>
        <w:tc>
          <w:tcPr>
            <w:tcW w:w="283" w:type="dxa"/>
          </w:tcPr>
          <w:p w14:paraId="59BCAC73" w14:textId="77777777" w:rsidR="00B94212" w:rsidRDefault="00000000">
            <w:pPr>
              <w:pStyle w:val="SDSTableTextColonColumn"/>
            </w:pPr>
            <w:r>
              <w:t>:</w:t>
            </w:r>
          </w:p>
        </w:tc>
        <w:tc>
          <w:tcPr>
            <w:tcW w:w="6523" w:type="dxa"/>
          </w:tcPr>
          <w:p w14:paraId="363092D1" w14:textId="77777777" w:rsidR="00B94212" w:rsidRDefault="00000000">
            <w:pPr>
              <w:pStyle w:val="SDSTableTextNormal"/>
            </w:pPr>
            <w:r>
              <w:t>Bases fortes. Acides forts.</w:t>
            </w:r>
          </w:p>
        </w:tc>
      </w:tr>
      <w:tr w:rsidR="00B94212" w14:paraId="52C2C6FE" w14:textId="77777777">
        <w:tc>
          <w:tcPr>
            <w:tcW w:w="3685" w:type="dxa"/>
          </w:tcPr>
          <w:p w14:paraId="5CC1262D" w14:textId="77777777" w:rsidR="00B94212" w:rsidRDefault="00000000">
            <w:pPr>
              <w:pStyle w:val="SDSTableTextNormal"/>
            </w:pPr>
            <w:r>
              <w:t>Matières incompatibles</w:t>
            </w:r>
          </w:p>
        </w:tc>
        <w:tc>
          <w:tcPr>
            <w:tcW w:w="283" w:type="dxa"/>
          </w:tcPr>
          <w:p w14:paraId="78E286EE" w14:textId="77777777" w:rsidR="00B94212" w:rsidRDefault="00000000">
            <w:pPr>
              <w:pStyle w:val="SDSTableTextColonColumn"/>
            </w:pPr>
            <w:r>
              <w:t>:</w:t>
            </w:r>
          </w:p>
        </w:tc>
        <w:tc>
          <w:tcPr>
            <w:tcW w:w="6523" w:type="dxa"/>
          </w:tcPr>
          <w:p w14:paraId="255F440F" w14:textId="77777777" w:rsidR="00B94212" w:rsidRDefault="00000000">
            <w:pPr>
              <w:pStyle w:val="SDSTableTextNormal"/>
            </w:pPr>
            <w:r>
              <w:t>Sources d’inflammation. Rayons directs du soleil.</w:t>
            </w:r>
          </w:p>
        </w:tc>
      </w:tr>
      <w:tr w:rsidR="00B94212" w14:paraId="2370031E" w14:textId="77777777">
        <w:tc>
          <w:tcPr>
            <w:tcW w:w="3685" w:type="dxa"/>
          </w:tcPr>
          <w:p w14:paraId="1558EC6C" w14:textId="77777777" w:rsidR="00B94212" w:rsidRDefault="00000000">
            <w:pPr>
              <w:pStyle w:val="SDSTableTextNormal"/>
            </w:pPr>
            <w:r>
              <w:t>Durée de stockage maximale</w:t>
            </w:r>
          </w:p>
        </w:tc>
        <w:tc>
          <w:tcPr>
            <w:tcW w:w="283" w:type="dxa"/>
          </w:tcPr>
          <w:p w14:paraId="0F729F2A" w14:textId="77777777" w:rsidR="00B94212" w:rsidRDefault="00000000">
            <w:pPr>
              <w:pStyle w:val="SDSTableTextColonColumn"/>
            </w:pPr>
            <w:r>
              <w:t>:</w:t>
            </w:r>
          </w:p>
        </w:tc>
        <w:tc>
          <w:tcPr>
            <w:tcW w:w="6523" w:type="dxa"/>
          </w:tcPr>
          <w:p w14:paraId="3B50BD04" w14:textId="77777777" w:rsidR="00B94212" w:rsidRDefault="00000000">
            <w:pPr>
              <w:pStyle w:val="SDSTableTextNormal"/>
            </w:pPr>
            <w:r>
              <w:t>6 mois</w:t>
            </w:r>
          </w:p>
        </w:tc>
      </w:tr>
    </w:tbl>
    <w:p w14:paraId="1B346660" w14:textId="77777777" w:rsidR="00B94212" w:rsidRDefault="00000000">
      <w:pPr>
        <w:pStyle w:val="SDSTextHeading2"/>
      </w:pPr>
      <w:r>
        <w:rPr>
          <w:lang w:val="en-GB"/>
        </w:rPr>
        <w:t>7.3. Utilisation(s) finale(s) particulière(s)</w:t>
      </w:r>
    </w:p>
    <w:p w14:paraId="4448277F" w14:textId="77777777" w:rsidR="00B94212" w:rsidRDefault="00000000">
      <w:pPr>
        <w:pStyle w:val="SDSTextNormal"/>
        <w:rPr>
          <w:rFonts w:ascii="Cambria" w:hAnsi="Cambria"/>
        </w:rPr>
      </w:pPr>
      <w:r>
        <w:rPr>
          <w:rFonts w:ascii="Cambria" w:hAnsi="Cambria"/>
        </w:rPr>
        <w:t>Pas d’informations complémentaires disponibles</w:t>
      </w:r>
    </w:p>
    <w:p w14:paraId="1F201CF0" w14:textId="77777777" w:rsidR="00B94212" w:rsidRDefault="00000000">
      <w:pPr>
        <w:pStyle w:val="SDSTextHeading1"/>
      </w:pPr>
      <w:r>
        <w:rPr>
          <w:lang w:val="en-GB"/>
        </w:rPr>
        <w:t>RUBRIQUE 8</w:t>
      </w:r>
      <w:r>
        <w:rPr>
          <w:lang w:val="fr-BE"/>
        </w:rPr>
        <w:t xml:space="preserve">: </w:t>
      </w:r>
      <w:r>
        <w:rPr>
          <w:lang w:val="en-GB"/>
        </w:rPr>
        <w:t>Contrôles de l’exposition/protection individuelle</w:t>
      </w:r>
    </w:p>
    <w:p w14:paraId="2E02E8F2" w14:textId="77777777" w:rsidR="00B94212" w:rsidRDefault="00000000">
      <w:pPr>
        <w:pStyle w:val="SDSTextHeading2"/>
      </w:pPr>
      <w:r>
        <w:rPr>
          <w:lang w:val="fr-BE"/>
        </w:rPr>
        <w:t xml:space="preserve">8.1. </w:t>
      </w:r>
      <w:r>
        <w:rPr>
          <w:lang w:val="en-GB"/>
        </w:rPr>
        <w:t>Paramètres de contrôle</w:t>
      </w:r>
    </w:p>
    <w:p w14:paraId="40AF69E0" w14:textId="77777777" w:rsidR="00B94212" w:rsidRDefault="00000000">
      <w:pPr>
        <w:pStyle w:val="SDSTextHeading3"/>
        <w:rPr>
          <w:rFonts w:ascii="Cambria" w:hAnsi="Cambria"/>
        </w:rPr>
      </w:pPr>
      <w:r>
        <w:rPr>
          <w:rFonts w:ascii="Cambria" w:hAnsi="Cambria"/>
        </w:rPr>
        <w:t xml:space="preserve">8.1.1 </w:t>
      </w:r>
      <w:bookmarkStart w:id="0" w:name="_Hlk54076387"/>
      <w:r>
        <w:rPr>
          <w:rFonts w:ascii="Cambria" w:hAnsi="Cambria"/>
        </w:rPr>
        <w:t>Valeurs limites nationales d’exposition professionnelle et biologiques</w:t>
      </w:r>
      <w:bookmarkEnd w:id="0"/>
    </w:p>
    <w:p w14:paraId="247D87AD" w14:textId="77777777" w:rsidR="00B94212" w:rsidRDefault="00000000">
      <w:pPr>
        <w:pStyle w:val="SDSTextNormal"/>
        <w:rPr>
          <w:rFonts w:ascii="Cambria" w:hAnsi="Cambria"/>
        </w:rPr>
      </w:pPr>
      <w:r>
        <w:rPr>
          <w:rFonts w:ascii="Cambria" w:hAnsi="Cambria"/>
        </w:rPr>
        <w:t>Pas d’informations complémentaires disponibles</w:t>
      </w:r>
    </w:p>
    <w:p w14:paraId="7ECAAE64" w14:textId="77777777" w:rsidR="00B94212" w:rsidRDefault="00000000">
      <w:pPr>
        <w:pStyle w:val="SDSTextHeading3"/>
        <w:rPr>
          <w:rFonts w:ascii="Cambria" w:hAnsi="Cambria"/>
        </w:rPr>
      </w:pPr>
      <w:r>
        <w:rPr>
          <w:rFonts w:ascii="Cambria" w:hAnsi="Cambria"/>
        </w:rPr>
        <w:t xml:space="preserve">8.1.2. </w:t>
      </w:r>
      <w:bookmarkStart w:id="1" w:name="_Hlk54076527"/>
      <w:r>
        <w:rPr>
          <w:rFonts w:ascii="Cambria" w:hAnsi="Cambria"/>
        </w:rPr>
        <w:t>Procédures de suivi recommandées</w:t>
      </w:r>
      <w:bookmarkEnd w:id="1"/>
    </w:p>
    <w:p w14:paraId="40913B86" w14:textId="77777777" w:rsidR="00B94212" w:rsidRDefault="00000000">
      <w:pPr>
        <w:pStyle w:val="SDSTextNormal"/>
        <w:rPr>
          <w:rFonts w:ascii="Cambria" w:hAnsi="Cambria"/>
        </w:rPr>
      </w:pPr>
      <w:r>
        <w:rPr>
          <w:rFonts w:ascii="Cambria" w:hAnsi="Cambria"/>
        </w:rPr>
        <w:t>Pas d’informations complémentaires disponibles</w:t>
      </w:r>
    </w:p>
    <w:p w14:paraId="1EA54DA3" w14:textId="77777777" w:rsidR="00B94212" w:rsidRDefault="00000000">
      <w:pPr>
        <w:pStyle w:val="SDSTextHeading3"/>
        <w:rPr>
          <w:rFonts w:ascii="Cambria" w:hAnsi="Cambria"/>
        </w:rPr>
      </w:pPr>
      <w:r>
        <w:rPr>
          <w:rFonts w:ascii="Cambria" w:hAnsi="Cambria"/>
        </w:rPr>
        <w:t xml:space="preserve">8.1.3. </w:t>
      </w:r>
      <w:bookmarkStart w:id="2" w:name="_Hlk54076613"/>
      <w:r>
        <w:rPr>
          <w:rFonts w:ascii="Cambria" w:hAnsi="Cambria"/>
        </w:rPr>
        <w:t>Contaminants atmosphériques formés</w:t>
      </w:r>
      <w:bookmarkEnd w:id="2"/>
    </w:p>
    <w:p w14:paraId="46A02468" w14:textId="77777777" w:rsidR="00B94212" w:rsidRDefault="00000000">
      <w:pPr>
        <w:pStyle w:val="SDSTextNormal"/>
        <w:rPr>
          <w:rFonts w:ascii="Cambria" w:hAnsi="Cambria"/>
        </w:rPr>
      </w:pPr>
      <w:r>
        <w:rPr>
          <w:rFonts w:ascii="Cambria" w:hAnsi="Cambria"/>
        </w:rPr>
        <w:t>Pas d’informations complémentaires disponibles</w:t>
      </w:r>
    </w:p>
    <w:p w14:paraId="08A17A7C" w14:textId="77777777" w:rsidR="00B94212" w:rsidRDefault="00000000">
      <w:pPr>
        <w:pStyle w:val="SDSTextHeading3"/>
        <w:rPr>
          <w:rFonts w:ascii="Cambria" w:hAnsi="Cambria"/>
        </w:rPr>
      </w:pPr>
      <w:r>
        <w:rPr>
          <w:rFonts w:ascii="Cambria" w:hAnsi="Cambria"/>
        </w:rPr>
        <w:t xml:space="preserve">8.1.4. </w:t>
      </w:r>
      <w:bookmarkStart w:id="3" w:name="_Hlk54076910"/>
      <w:r>
        <w:rPr>
          <w:rFonts w:ascii="Cambria" w:hAnsi="Cambria"/>
        </w:rPr>
        <w:t>DNEL et PNEC</w:t>
      </w:r>
      <w:bookmarkEnd w:id="3"/>
    </w:p>
    <w:p w14:paraId="35E48C36" w14:textId="77777777" w:rsidR="00B94212" w:rsidRDefault="00000000">
      <w:pPr>
        <w:pStyle w:val="SDSTextNormal"/>
        <w:rPr>
          <w:rFonts w:ascii="Cambria" w:hAnsi="Cambria"/>
        </w:rPr>
      </w:pPr>
      <w:r>
        <w:rPr>
          <w:rFonts w:ascii="Cambria" w:hAnsi="Cambria"/>
        </w:rPr>
        <w:t>Pas d’informations complémentaires disponibles</w:t>
      </w:r>
    </w:p>
    <w:p w14:paraId="1BE3D10E" w14:textId="77777777" w:rsidR="00B94212" w:rsidRDefault="00000000">
      <w:pPr>
        <w:pStyle w:val="SDSTextHeading3"/>
        <w:rPr>
          <w:rFonts w:ascii="Cambria" w:hAnsi="Cambria"/>
        </w:rPr>
      </w:pPr>
      <w:r>
        <w:rPr>
          <w:rFonts w:ascii="Cambria" w:hAnsi="Cambria"/>
        </w:rPr>
        <w:t xml:space="preserve">8.1.5. </w:t>
      </w:r>
      <w:bookmarkStart w:id="4" w:name="_Hlk54076968"/>
      <w:r>
        <w:rPr>
          <w:rFonts w:ascii="Cambria" w:hAnsi="Cambria"/>
        </w:rPr>
        <w:t>Bande de contrôle</w:t>
      </w:r>
      <w:bookmarkEnd w:id="4"/>
    </w:p>
    <w:p w14:paraId="0DD7CCF9" w14:textId="77777777" w:rsidR="00B94212" w:rsidRDefault="00000000">
      <w:pPr>
        <w:pStyle w:val="SDSTextNormal"/>
        <w:rPr>
          <w:rFonts w:ascii="Cambria" w:hAnsi="Cambria"/>
        </w:rPr>
      </w:pPr>
      <w:r>
        <w:rPr>
          <w:rFonts w:ascii="Cambria" w:hAnsi="Cambria"/>
        </w:rPr>
        <w:t>Pas d’informations complémentaires disponibles</w:t>
      </w:r>
    </w:p>
    <w:p w14:paraId="2ADF197E" w14:textId="77777777" w:rsidR="00B94212" w:rsidRDefault="00000000">
      <w:pPr>
        <w:pStyle w:val="SDSTextHeading2"/>
      </w:pPr>
      <w:r>
        <w:rPr>
          <w:lang w:val="fr-BE"/>
        </w:rPr>
        <w:t xml:space="preserve">8.2. </w:t>
      </w:r>
      <w:r>
        <w:rPr>
          <w:lang w:val="en-GB"/>
        </w:rPr>
        <w:t>Contrôles de l’exposition</w:t>
      </w:r>
    </w:p>
    <w:p w14:paraId="4BE1B09E" w14:textId="77777777" w:rsidR="00B94212" w:rsidRDefault="00000000">
      <w:pPr>
        <w:pStyle w:val="SDSTextHeading3"/>
        <w:rPr>
          <w:rFonts w:ascii="Cambria" w:hAnsi="Cambria"/>
        </w:rPr>
      </w:pPr>
      <w:r>
        <w:rPr>
          <w:rFonts w:ascii="Cambria" w:hAnsi="Cambria"/>
          <w:lang w:val="fr-BE"/>
        </w:rPr>
        <w:t xml:space="preserve">8.2.1. </w:t>
      </w:r>
      <w:r>
        <w:rPr>
          <w:rFonts w:ascii="Cambria" w:hAnsi="Cambria"/>
        </w:rPr>
        <w:t>Contrôles techniques appropriés</w:t>
      </w:r>
    </w:p>
    <w:p w14:paraId="2C417FEE" w14:textId="77777777" w:rsidR="00B94212" w:rsidRDefault="00000000">
      <w:pPr>
        <w:pStyle w:val="SDSTextNormal"/>
        <w:rPr>
          <w:rFonts w:ascii="Cambria" w:hAnsi="Cambria"/>
        </w:rPr>
      </w:pPr>
      <w:r>
        <w:rPr>
          <w:rFonts w:ascii="Cambria" w:hAnsi="Cambria"/>
        </w:rPr>
        <w:t>Pas d’informations complémentaires disponibles</w:t>
      </w:r>
    </w:p>
    <w:p w14:paraId="67D5A1D4" w14:textId="77777777" w:rsidR="00B94212" w:rsidRDefault="00000000">
      <w:pPr>
        <w:pStyle w:val="SDSTextHeading3"/>
        <w:rPr>
          <w:rFonts w:ascii="Cambria" w:hAnsi="Cambria"/>
        </w:rPr>
      </w:pPr>
      <w:r>
        <w:rPr>
          <w:rFonts w:ascii="Cambria" w:hAnsi="Cambria"/>
        </w:rPr>
        <w:t>8.2.2. 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B94212" w14:paraId="7A778F4F" w14:textId="77777777">
        <w:tc>
          <w:tcPr>
            <w:tcW w:w="10488" w:type="dxa"/>
          </w:tcPr>
          <w:p w14:paraId="09AE3017" w14:textId="77777777" w:rsidR="00B94212" w:rsidRDefault="00000000">
            <w:pPr>
              <w:pStyle w:val="SDSTableTextBold"/>
            </w:pPr>
            <w:r>
              <w:t>Equipement de protection individuelle:</w:t>
            </w:r>
          </w:p>
        </w:tc>
      </w:tr>
      <w:tr w:rsidR="00B94212" w14:paraId="405475B3" w14:textId="77777777">
        <w:tc>
          <w:tcPr>
            <w:tcW w:w="10488" w:type="dxa"/>
          </w:tcPr>
          <w:p w14:paraId="57C1C94D" w14:textId="77777777" w:rsidR="00B94212" w:rsidRDefault="00000000">
            <w:pPr>
              <w:pStyle w:val="SDSTableTextNormal"/>
            </w:pPr>
            <w:r>
              <w:t>Eviter toute exposition inutile.</w:t>
            </w:r>
          </w:p>
        </w:tc>
      </w:tr>
      <w:tr w:rsidR="00B94212" w14:paraId="03FB8D62" w14:textId="77777777">
        <w:tc>
          <w:tcPr>
            <w:tcW w:w="10488" w:type="dxa"/>
          </w:tcPr>
          <w:p w14:paraId="03342EFF" w14:textId="77777777" w:rsidR="00B94212" w:rsidRDefault="00000000">
            <w:pPr>
              <w:pStyle w:val="SDSTableTextBold"/>
            </w:pPr>
            <w:r>
              <w:t>Symbole(s) de l’équipement de protection individuelle:</w:t>
            </w:r>
          </w:p>
        </w:tc>
      </w:tr>
      <w:tr w:rsidR="00B94212" w14:paraId="117A5AF9" w14:textId="77777777">
        <w:tc>
          <w:tcPr>
            <w:tcW w:w="10488" w:type="dxa"/>
          </w:tcPr>
          <w:p w14:paraId="646BAA8A" w14:textId="77777777" w:rsidR="00B94212" w:rsidRDefault="00000000">
            <w:pPr>
              <w:pStyle w:val="SDSTableTextNormal"/>
            </w:pPr>
            <w:r>
              <w:rPr>
                <w:noProof/>
              </w:rPr>
              <w:drawing>
                <wp:inline distT="0" distB="0" distL="0" distR="0" wp14:anchorId="4A9FD9B4" wp14:editId="716FB27E">
                  <wp:extent cx="635000" cy="635000"/>
                  <wp:effectExtent l="0" t="0" r="0" b="0"/>
                  <wp:docPr id="2" name="Image2"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Lunettes anti-éclaboussures ou lunettes de sécurité"/>
                          <pic:cNvPicPr>
                            <a:picLocks noChangeAspect="1" noChangeArrowheads="1"/>
                          </pic:cNvPicPr>
                        </pic:nvPicPr>
                        <pic:blipFill>
                          <a:blip r:embed="rId8"/>
                          <a:stretch>
                            <a:fillRect/>
                          </a:stretch>
                        </pic:blipFill>
                        <pic:spPr bwMode="auto">
                          <a:xfrm>
                            <a:off x="0" y="0"/>
                            <a:ext cx="635000" cy="635000"/>
                          </a:xfrm>
                          <a:prstGeom prst="rect">
                            <a:avLst/>
                          </a:prstGeom>
                          <a:noFill/>
                        </pic:spPr>
                      </pic:pic>
                    </a:graphicData>
                  </a:graphic>
                </wp:inline>
              </w:drawing>
            </w:r>
          </w:p>
        </w:tc>
      </w:tr>
    </w:tbl>
    <w:p w14:paraId="1E00CDC3" w14:textId="77777777" w:rsidR="00B94212" w:rsidRDefault="00000000">
      <w:pPr>
        <w:pStyle w:val="SDSTextHeading4"/>
        <w:rPr>
          <w:rFonts w:ascii="Cambria" w:hAnsi="Cambria"/>
        </w:rPr>
      </w:pPr>
      <w:r>
        <w:rPr>
          <w:rFonts w:ascii="Cambria" w:hAnsi="Cambria"/>
        </w:rPr>
        <w:t>8.2.2.1. Protection des yeux et du visage</w:t>
      </w:r>
    </w:p>
    <w:tbl>
      <w:tblPr>
        <w:tblStyle w:val="SDSTableWithoutBorders"/>
        <w:tblW w:w="10489" w:type="dxa"/>
        <w:tblLayout w:type="fixed"/>
        <w:tblLook w:val="04A0" w:firstRow="1" w:lastRow="0" w:firstColumn="1" w:lastColumn="0" w:noHBand="0" w:noVBand="1"/>
      </w:tblPr>
      <w:tblGrid>
        <w:gridCol w:w="10489"/>
      </w:tblGrid>
      <w:tr w:rsidR="00B94212" w14:paraId="4E7D61C2" w14:textId="77777777">
        <w:tc>
          <w:tcPr>
            <w:tcW w:w="10489" w:type="dxa"/>
          </w:tcPr>
          <w:p w14:paraId="1FE27A5F" w14:textId="77777777" w:rsidR="00B94212" w:rsidRDefault="00000000">
            <w:pPr>
              <w:pStyle w:val="SDSTableTextBold"/>
            </w:pPr>
            <w:r>
              <w:t>Protection oculaire:</w:t>
            </w:r>
          </w:p>
        </w:tc>
      </w:tr>
      <w:tr w:rsidR="00B94212" w14:paraId="41478729" w14:textId="77777777">
        <w:tc>
          <w:tcPr>
            <w:tcW w:w="10489" w:type="dxa"/>
          </w:tcPr>
          <w:p w14:paraId="3B1C21C0" w14:textId="77777777" w:rsidR="00B94212" w:rsidRDefault="00000000">
            <w:pPr>
              <w:pStyle w:val="SDSTableTextNormal"/>
            </w:pPr>
            <w:r>
              <w:t>Lunettes anti-éclaboussures ou lunettes de sécurité</w:t>
            </w:r>
          </w:p>
        </w:tc>
      </w:tr>
    </w:tbl>
    <w:p w14:paraId="70190383" w14:textId="77777777" w:rsidR="00B94212" w:rsidRDefault="00000000">
      <w:pPr>
        <w:pStyle w:val="SDSTextHeading4"/>
        <w:rPr>
          <w:rFonts w:ascii="Cambria" w:hAnsi="Cambria"/>
        </w:rPr>
      </w:pPr>
      <w:r>
        <w:rPr>
          <w:rFonts w:ascii="Cambria" w:hAnsi="Cambria"/>
        </w:rPr>
        <w:t>8.2.2.2. Protection de la peau</w:t>
      </w:r>
    </w:p>
    <w:tbl>
      <w:tblPr>
        <w:tblStyle w:val="SDSTableWithoutBorders"/>
        <w:tblW w:w="10488" w:type="dxa"/>
        <w:tblLayout w:type="fixed"/>
        <w:tblLook w:val="04A0" w:firstRow="1" w:lastRow="0" w:firstColumn="1" w:lastColumn="0" w:noHBand="0" w:noVBand="1"/>
      </w:tblPr>
      <w:tblGrid>
        <w:gridCol w:w="10488"/>
      </w:tblGrid>
      <w:tr w:rsidR="00B94212" w14:paraId="041CA8A3" w14:textId="77777777">
        <w:tc>
          <w:tcPr>
            <w:tcW w:w="10488" w:type="dxa"/>
          </w:tcPr>
          <w:p w14:paraId="0AA8ADB5" w14:textId="77777777" w:rsidR="00B94212" w:rsidRDefault="00000000">
            <w:pPr>
              <w:pStyle w:val="SDSTableTextBold"/>
            </w:pPr>
            <w:r>
              <w:t>Protection des mains:</w:t>
            </w:r>
          </w:p>
        </w:tc>
      </w:tr>
      <w:tr w:rsidR="00B94212" w14:paraId="35507B72" w14:textId="77777777">
        <w:tc>
          <w:tcPr>
            <w:tcW w:w="10488" w:type="dxa"/>
          </w:tcPr>
          <w:p w14:paraId="5A7E2B50" w14:textId="77777777" w:rsidR="00B94212" w:rsidRDefault="00000000">
            <w:pPr>
              <w:pStyle w:val="SDSTableTextNormal"/>
            </w:pPr>
            <w:r>
              <w:t>Porter des gants de protection.</w:t>
            </w:r>
          </w:p>
        </w:tc>
      </w:tr>
    </w:tbl>
    <w:p w14:paraId="6B9CA704" w14:textId="77777777" w:rsidR="00B94212" w:rsidRDefault="00000000">
      <w:pPr>
        <w:pStyle w:val="SDSTextHeading4"/>
        <w:rPr>
          <w:rFonts w:ascii="Cambria" w:hAnsi="Cambria"/>
        </w:rPr>
      </w:pPr>
      <w:r>
        <w:rPr>
          <w:rFonts w:ascii="Cambria" w:hAnsi="Cambria"/>
        </w:rPr>
        <w:t>8.2.2.3. Protection respiratoire</w:t>
      </w:r>
    </w:p>
    <w:tbl>
      <w:tblPr>
        <w:tblStyle w:val="SDSTableWithoutBorders"/>
        <w:tblW w:w="10489" w:type="dxa"/>
        <w:tblLayout w:type="fixed"/>
        <w:tblLook w:val="04A0" w:firstRow="1" w:lastRow="0" w:firstColumn="1" w:lastColumn="0" w:noHBand="0" w:noVBand="1"/>
      </w:tblPr>
      <w:tblGrid>
        <w:gridCol w:w="10489"/>
      </w:tblGrid>
      <w:tr w:rsidR="00B94212" w14:paraId="32503031" w14:textId="77777777">
        <w:tc>
          <w:tcPr>
            <w:tcW w:w="10489" w:type="dxa"/>
          </w:tcPr>
          <w:p w14:paraId="73C04627" w14:textId="77777777" w:rsidR="00B94212" w:rsidRDefault="00000000">
            <w:pPr>
              <w:pStyle w:val="SDSTableTextBold"/>
            </w:pPr>
            <w:r>
              <w:t>Protection respiratoire:</w:t>
            </w:r>
          </w:p>
        </w:tc>
      </w:tr>
      <w:tr w:rsidR="00B94212" w14:paraId="754960B2" w14:textId="77777777">
        <w:tc>
          <w:tcPr>
            <w:tcW w:w="10489" w:type="dxa"/>
          </w:tcPr>
          <w:p w14:paraId="4955A28A" w14:textId="77777777" w:rsidR="00B94212" w:rsidRDefault="00000000">
            <w:pPr>
              <w:pStyle w:val="SDSTableTextNormal"/>
            </w:pPr>
            <w:r>
              <w:t>Porter un masque approprié</w:t>
            </w:r>
          </w:p>
        </w:tc>
      </w:tr>
    </w:tbl>
    <w:p w14:paraId="1B0F8154" w14:textId="77777777" w:rsidR="00B94212" w:rsidRDefault="00000000">
      <w:pPr>
        <w:pStyle w:val="SDSTextHeading4"/>
        <w:rPr>
          <w:rFonts w:ascii="Cambria" w:hAnsi="Cambria"/>
        </w:rPr>
      </w:pPr>
      <w:r>
        <w:rPr>
          <w:rFonts w:ascii="Cambria" w:hAnsi="Cambria"/>
        </w:rPr>
        <w:t>8.2.2.4. Protection contre les risques thermiques</w:t>
      </w:r>
    </w:p>
    <w:p w14:paraId="3CE14650" w14:textId="77777777" w:rsidR="00B94212" w:rsidRDefault="00000000">
      <w:pPr>
        <w:pStyle w:val="SDSTextNormal"/>
        <w:rPr>
          <w:rFonts w:ascii="Cambria" w:hAnsi="Cambria"/>
        </w:rPr>
      </w:pPr>
      <w:r>
        <w:rPr>
          <w:rFonts w:ascii="Cambria" w:hAnsi="Cambria"/>
        </w:rPr>
        <w:t>Pas d’informations complémentaires disponibles</w:t>
      </w:r>
    </w:p>
    <w:p w14:paraId="295339E4" w14:textId="77777777" w:rsidR="00B94212" w:rsidRDefault="00000000">
      <w:pPr>
        <w:pStyle w:val="SDSTextHeading3"/>
        <w:rPr>
          <w:rFonts w:ascii="Cambria" w:hAnsi="Cambria"/>
        </w:rPr>
      </w:pPr>
      <w:r>
        <w:rPr>
          <w:rFonts w:ascii="Cambria" w:hAnsi="Cambria"/>
        </w:rPr>
        <w:t>8.2.3. 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B94212" w14:paraId="5AFE6351" w14:textId="77777777">
        <w:tc>
          <w:tcPr>
            <w:tcW w:w="10488" w:type="dxa"/>
          </w:tcPr>
          <w:p w14:paraId="78E09699" w14:textId="77777777" w:rsidR="00B94212" w:rsidRDefault="00000000">
            <w:pPr>
              <w:pStyle w:val="SDSTableTextBold"/>
            </w:pPr>
            <w:r>
              <w:t>Autres informations:</w:t>
            </w:r>
          </w:p>
        </w:tc>
      </w:tr>
      <w:tr w:rsidR="00B94212" w14:paraId="481294C9" w14:textId="77777777">
        <w:tc>
          <w:tcPr>
            <w:tcW w:w="10488" w:type="dxa"/>
          </w:tcPr>
          <w:p w14:paraId="6C34FE74" w14:textId="77777777" w:rsidR="00B94212" w:rsidRDefault="00000000">
            <w:pPr>
              <w:pStyle w:val="SDSTableTextNormal"/>
            </w:pPr>
            <w:r>
              <w:t>Ne pas manger, ne pas boire et ne pas fumer pendant l’utilisation.</w:t>
            </w:r>
          </w:p>
        </w:tc>
      </w:tr>
    </w:tbl>
    <w:p w14:paraId="0BE2CB8C" w14:textId="77777777" w:rsidR="00B94212" w:rsidRDefault="00000000">
      <w:pPr>
        <w:pStyle w:val="SDSTextHeading1"/>
      </w:pPr>
      <w:r>
        <w:rPr>
          <w:lang w:val="en-GB"/>
        </w:rPr>
        <w:lastRenderedPageBreak/>
        <w:t>RUBRIQUE 9</w:t>
      </w:r>
      <w:r>
        <w:rPr>
          <w:lang w:val="fr-BE"/>
        </w:rPr>
        <w:t xml:space="preserve">: </w:t>
      </w:r>
      <w:r>
        <w:rPr>
          <w:lang w:val="en-GB"/>
        </w:rPr>
        <w:t>Propriétés physiques et chimiques</w:t>
      </w:r>
    </w:p>
    <w:p w14:paraId="16A77C40" w14:textId="77777777" w:rsidR="00B94212" w:rsidRDefault="00000000">
      <w:pPr>
        <w:pStyle w:val="SDSTextHeading2"/>
      </w:pPr>
      <w:r>
        <w:rPr>
          <w:lang w:val="fr-BE"/>
        </w:rPr>
        <w:t xml:space="preserve">9.1. </w:t>
      </w:r>
      <w:r>
        <w:rPr>
          <w:lang w:val="en-GB"/>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8C99658" w14:textId="77777777">
        <w:tc>
          <w:tcPr>
            <w:tcW w:w="3685" w:type="dxa"/>
          </w:tcPr>
          <w:p w14:paraId="3256542E" w14:textId="77777777" w:rsidR="00B94212" w:rsidRDefault="00000000">
            <w:pPr>
              <w:pStyle w:val="SDSTableTextNormal"/>
            </w:pPr>
            <w:r>
              <w:t>État physique</w:t>
            </w:r>
          </w:p>
        </w:tc>
        <w:tc>
          <w:tcPr>
            <w:tcW w:w="283" w:type="dxa"/>
          </w:tcPr>
          <w:p w14:paraId="34E833A4" w14:textId="77777777" w:rsidR="00B94212" w:rsidRDefault="00000000">
            <w:pPr>
              <w:pStyle w:val="SDSTableTextColonColumn"/>
            </w:pPr>
            <w:r>
              <w:t>:</w:t>
            </w:r>
          </w:p>
        </w:tc>
        <w:tc>
          <w:tcPr>
            <w:tcW w:w="6523" w:type="dxa"/>
          </w:tcPr>
          <w:p w14:paraId="4B11E6A1" w14:textId="77777777" w:rsidR="00B94212" w:rsidRDefault="00000000">
            <w:pPr>
              <w:pStyle w:val="SDSTableTextNormal"/>
            </w:pPr>
            <w:r>
              <w:t>Solide</w:t>
            </w:r>
          </w:p>
        </w:tc>
      </w:tr>
      <w:tr w:rsidR="00B94212" w14:paraId="4EB3B95A" w14:textId="77777777">
        <w:tc>
          <w:tcPr>
            <w:tcW w:w="3685" w:type="dxa"/>
          </w:tcPr>
          <w:p w14:paraId="38995801" w14:textId="77777777" w:rsidR="00B94212" w:rsidRDefault="00000000">
            <w:pPr>
              <w:pStyle w:val="SDSTableTextNormal"/>
            </w:pPr>
            <w:r>
              <w:t>Couleur</w:t>
            </w:r>
          </w:p>
        </w:tc>
        <w:tc>
          <w:tcPr>
            <w:tcW w:w="283" w:type="dxa"/>
          </w:tcPr>
          <w:p w14:paraId="6DD1F461" w14:textId="77777777" w:rsidR="00B94212" w:rsidRDefault="00000000">
            <w:pPr>
              <w:pStyle w:val="SDSTableTextColonColumn"/>
            </w:pPr>
            <w:r>
              <w:t>:</w:t>
            </w:r>
          </w:p>
        </w:tc>
        <w:tc>
          <w:tcPr>
            <w:tcW w:w="6523" w:type="dxa"/>
          </w:tcPr>
          <w:p w14:paraId="2A991B29" w14:textId="77777777" w:rsidR="00B94212" w:rsidRDefault="00000000">
            <w:pPr>
              <w:pStyle w:val="SDSTableTextNormal"/>
            </w:pPr>
            <w:r>
              <w:t>ivoire.</w:t>
            </w:r>
          </w:p>
        </w:tc>
      </w:tr>
      <w:tr w:rsidR="00B94212" w14:paraId="638114D0" w14:textId="77777777">
        <w:tc>
          <w:tcPr>
            <w:tcW w:w="3685" w:type="dxa"/>
          </w:tcPr>
          <w:p w14:paraId="5FDA9A25" w14:textId="77777777" w:rsidR="00B94212" w:rsidRDefault="00000000">
            <w:pPr>
              <w:pStyle w:val="SDSTableTextNormal"/>
            </w:pPr>
            <w:r>
              <w:t>Odeur</w:t>
            </w:r>
          </w:p>
        </w:tc>
        <w:tc>
          <w:tcPr>
            <w:tcW w:w="283" w:type="dxa"/>
          </w:tcPr>
          <w:p w14:paraId="60585F39" w14:textId="77777777" w:rsidR="00B94212" w:rsidRDefault="00000000">
            <w:pPr>
              <w:pStyle w:val="SDSTableTextColonColumn"/>
            </w:pPr>
            <w:r>
              <w:t>:</w:t>
            </w:r>
          </w:p>
        </w:tc>
        <w:tc>
          <w:tcPr>
            <w:tcW w:w="6523" w:type="dxa"/>
          </w:tcPr>
          <w:p w14:paraId="3949E91F" w14:textId="77777777" w:rsidR="00B94212" w:rsidRDefault="00000000">
            <w:pPr>
              <w:pStyle w:val="SDSTableTextNormal"/>
            </w:pPr>
            <w:r>
              <w:t>caractéristique.</w:t>
            </w:r>
          </w:p>
        </w:tc>
      </w:tr>
      <w:tr w:rsidR="00B94212" w14:paraId="0A5D9EA7" w14:textId="77777777">
        <w:tc>
          <w:tcPr>
            <w:tcW w:w="3685" w:type="dxa"/>
          </w:tcPr>
          <w:p w14:paraId="6A08657F" w14:textId="77777777" w:rsidR="00B94212" w:rsidRDefault="00000000">
            <w:pPr>
              <w:pStyle w:val="SDSTableTextNormal"/>
            </w:pPr>
            <w:r>
              <w:t>Seuil olfactif</w:t>
            </w:r>
          </w:p>
        </w:tc>
        <w:tc>
          <w:tcPr>
            <w:tcW w:w="283" w:type="dxa"/>
          </w:tcPr>
          <w:p w14:paraId="5F2AB597" w14:textId="77777777" w:rsidR="00B94212" w:rsidRDefault="00000000">
            <w:pPr>
              <w:pStyle w:val="SDSTableTextColonColumn"/>
            </w:pPr>
            <w:r>
              <w:t>:</w:t>
            </w:r>
          </w:p>
        </w:tc>
        <w:tc>
          <w:tcPr>
            <w:tcW w:w="6523" w:type="dxa"/>
          </w:tcPr>
          <w:p w14:paraId="048556BF" w14:textId="77777777" w:rsidR="00B94212" w:rsidRDefault="00000000">
            <w:pPr>
              <w:pStyle w:val="SDSTableTextNormal"/>
            </w:pPr>
            <w:r>
              <w:t>Pas disponible</w:t>
            </w:r>
          </w:p>
        </w:tc>
      </w:tr>
      <w:tr w:rsidR="00B94212" w14:paraId="41BB4A05" w14:textId="77777777">
        <w:tc>
          <w:tcPr>
            <w:tcW w:w="3685" w:type="dxa"/>
          </w:tcPr>
          <w:p w14:paraId="449C2829" w14:textId="77777777" w:rsidR="00B94212" w:rsidRDefault="00000000">
            <w:pPr>
              <w:pStyle w:val="SDSTableTextNormal"/>
            </w:pPr>
            <w:r>
              <w:t>Point de fusion</w:t>
            </w:r>
          </w:p>
        </w:tc>
        <w:tc>
          <w:tcPr>
            <w:tcW w:w="283" w:type="dxa"/>
          </w:tcPr>
          <w:p w14:paraId="35BD8F47" w14:textId="77777777" w:rsidR="00B94212" w:rsidRDefault="00000000">
            <w:pPr>
              <w:pStyle w:val="SDSTableTextColonColumn"/>
            </w:pPr>
            <w:r>
              <w:t>:</w:t>
            </w:r>
          </w:p>
        </w:tc>
        <w:tc>
          <w:tcPr>
            <w:tcW w:w="6523" w:type="dxa"/>
          </w:tcPr>
          <w:p w14:paraId="442E5D3A" w14:textId="77777777" w:rsidR="00B94212" w:rsidRDefault="00000000">
            <w:pPr>
              <w:pStyle w:val="SDSTableTextNormal"/>
            </w:pPr>
            <w:r>
              <w:t>Pas disponible</w:t>
            </w:r>
          </w:p>
        </w:tc>
      </w:tr>
      <w:tr w:rsidR="00B94212" w14:paraId="07B78238" w14:textId="77777777">
        <w:tc>
          <w:tcPr>
            <w:tcW w:w="3685" w:type="dxa"/>
          </w:tcPr>
          <w:p w14:paraId="49137463" w14:textId="77777777" w:rsidR="00B94212" w:rsidRDefault="00000000">
            <w:pPr>
              <w:pStyle w:val="SDSTableTextNormal"/>
            </w:pPr>
            <w:r>
              <w:t>Point de congélation</w:t>
            </w:r>
          </w:p>
        </w:tc>
        <w:tc>
          <w:tcPr>
            <w:tcW w:w="283" w:type="dxa"/>
          </w:tcPr>
          <w:p w14:paraId="0A64DA40" w14:textId="77777777" w:rsidR="00B94212" w:rsidRDefault="00000000">
            <w:pPr>
              <w:pStyle w:val="SDSTableTextColonColumn"/>
            </w:pPr>
            <w:r>
              <w:t>:</w:t>
            </w:r>
          </w:p>
        </w:tc>
        <w:tc>
          <w:tcPr>
            <w:tcW w:w="6523" w:type="dxa"/>
          </w:tcPr>
          <w:p w14:paraId="5A158C62" w14:textId="77777777" w:rsidR="00B94212" w:rsidRDefault="00000000">
            <w:pPr>
              <w:pStyle w:val="SDSTableTextNormal"/>
            </w:pPr>
            <w:r>
              <w:t>Pas disponible</w:t>
            </w:r>
          </w:p>
        </w:tc>
      </w:tr>
      <w:tr w:rsidR="00B94212" w14:paraId="26C1A4A6" w14:textId="77777777">
        <w:tc>
          <w:tcPr>
            <w:tcW w:w="3685" w:type="dxa"/>
          </w:tcPr>
          <w:p w14:paraId="260B4010" w14:textId="77777777" w:rsidR="00B94212" w:rsidRDefault="00000000">
            <w:pPr>
              <w:pStyle w:val="SDSTableTextNormal"/>
            </w:pPr>
            <w:r>
              <w:t>Point d’ébullition</w:t>
            </w:r>
          </w:p>
        </w:tc>
        <w:tc>
          <w:tcPr>
            <w:tcW w:w="283" w:type="dxa"/>
          </w:tcPr>
          <w:p w14:paraId="18A5759D" w14:textId="77777777" w:rsidR="00B94212" w:rsidRDefault="00000000">
            <w:pPr>
              <w:pStyle w:val="SDSTableTextColonColumn"/>
            </w:pPr>
            <w:r>
              <w:t>:</w:t>
            </w:r>
          </w:p>
        </w:tc>
        <w:tc>
          <w:tcPr>
            <w:tcW w:w="6523" w:type="dxa"/>
          </w:tcPr>
          <w:p w14:paraId="1E9DCCAC" w14:textId="77777777" w:rsidR="00B94212" w:rsidRDefault="00000000">
            <w:pPr>
              <w:pStyle w:val="SDSTableTextNormal"/>
            </w:pPr>
            <w:r>
              <w:t>Pas disponible</w:t>
            </w:r>
          </w:p>
        </w:tc>
      </w:tr>
      <w:tr w:rsidR="00B94212" w14:paraId="049D7ABB" w14:textId="77777777">
        <w:tc>
          <w:tcPr>
            <w:tcW w:w="3685" w:type="dxa"/>
          </w:tcPr>
          <w:p w14:paraId="6DD636B0" w14:textId="77777777" w:rsidR="00B94212" w:rsidRDefault="00000000">
            <w:pPr>
              <w:pStyle w:val="SDSTableTextNormal"/>
            </w:pPr>
            <w:r>
              <w:t>Inflammabilité</w:t>
            </w:r>
          </w:p>
        </w:tc>
        <w:tc>
          <w:tcPr>
            <w:tcW w:w="283" w:type="dxa"/>
          </w:tcPr>
          <w:p w14:paraId="4DFCFB97" w14:textId="77777777" w:rsidR="00B94212" w:rsidRDefault="00000000">
            <w:pPr>
              <w:pStyle w:val="SDSTableTextColonColumn"/>
            </w:pPr>
            <w:r>
              <w:t>:</w:t>
            </w:r>
          </w:p>
        </w:tc>
        <w:tc>
          <w:tcPr>
            <w:tcW w:w="6523" w:type="dxa"/>
          </w:tcPr>
          <w:p w14:paraId="7D4CC138" w14:textId="77777777" w:rsidR="00B94212" w:rsidRDefault="00000000">
            <w:pPr>
              <w:pStyle w:val="SDSTableTextNormal"/>
            </w:pPr>
            <w:r>
              <w:t>Ininflammable.</w:t>
            </w:r>
          </w:p>
        </w:tc>
      </w:tr>
      <w:tr w:rsidR="00B94212" w14:paraId="005DD77F" w14:textId="77777777">
        <w:tc>
          <w:tcPr>
            <w:tcW w:w="3685" w:type="dxa"/>
          </w:tcPr>
          <w:p w14:paraId="287A154D" w14:textId="77777777" w:rsidR="00B94212" w:rsidRDefault="00000000">
            <w:pPr>
              <w:pStyle w:val="SDSTableTextNormal"/>
            </w:pPr>
            <w:r>
              <w:t>Limites d’explosivité</w:t>
            </w:r>
          </w:p>
        </w:tc>
        <w:tc>
          <w:tcPr>
            <w:tcW w:w="283" w:type="dxa"/>
          </w:tcPr>
          <w:p w14:paraId="6E8FFBBE" w14:textId="77777777" w:rsidR="00B94212" w:rsidRDefault="00000000">
            <w:pPr>
              <w:pStyle w:val="SDSTableTextColonColumn"/>
            </w:pPr>
            <w:r>
              <w:t>:</w:t>
            </w:r>
          </w:p>
        </w:tc>
        <w:tc>
          <w:tcPr>
            <w:tcW w:w="6523" w:type="dxa"/>
          </w:tcPr>
          <w:p w14:paraId="24B9A0E3" w14:textId="77777777" w:rsidR="00B94212" w:rsidRDefault="00000000">
            <w:pPr>
              <w:pStyle w:val="SDSTableTextNormal"/>
            </w:pPr>
            <w:r>
              <w:t>Non applicable</w:t>
            </w:r>
          </w:p>
        </w:tc>
      </w:tr>
      <w:tr w:rsidR="00B94212" w14:paraId="17D66C69" w14:textId="77777777">
        <w:tc>
          <w:tcPr>
            <w:tcW w:w="3685" w:type="dxa"/>
          </w:tcPr>
          <w:p w14:paraId="2B20CB00" w14:textId="77777777" w:rsidR="00B94212" w:rsidRDefault="00000000">
            <w:pPr>
              <w:pStyle w:val="SDSTableTextNormal"/>
            </w:pPr>
            <w:r>
              <w:t>Limite inférieure d’explosion</w:t>
            </w:r>
          </w:p>
        </w:tc>
        <w:tc>
          <w:tcPr>
            <w:tcW w:w="283" w:type="dxa"/>
          </w:tcPr>
          <w:p w14:paraId="24188AC2" w14:textId="77777777" w:rsidR="00B94212" w:rsidRDefault="00000000">
            <w:pPr>
              <w:pStyle w:val="SDSTableTextColonColumn"/>
            </w:pPr>
            <w:r>
              <w:t>:</w:t>
            </w:r>
          </w:p>
        </w:tc>
        <w:tc>
          <w:tcPr>
            <w:tcW w:w="6523" w:type="dxa"/>
          </w:tcPr>
          <w:p w14:paraId="5C8FE87A" w14:textId="77777777" w:rsidR="00B94212" w:rsidRDefault="00000000">
            <w:pPr>
              <w:pStyle w:val="SDSTableTextNormal"/>
            </w:pPr>
            <w:r>
              <w:t>Non applicable</w:t>
            </w:r>
          </w:p>
        </w:tc>
      </w:tr>
      <w:tr w:rsidR="00B94212" w14:paraId="5390B63D" w14:textId="77777777">
        <w:tc>
          <w:tcPr>
            <w:tcW w:w="3685" w:type="dxa"/>
          </w:tcPr>
          <w:p w14:paraId="1809B4B0" w14:textId="77777777" w:rsidR="00B94212" w:rsidRDefault="00000000">
            <w:pPr>
              <w:pStyle w:val="SDSTableTextNormal"/>
            </w:pPr>
            <w:r>
              <w:t>Limite supérieure d’explosion</w:t>
            </w:r>
          </w:p>
        </w:tc>
        <w:tc>
          <w:tcPr>
            <w:tcW w:w="283" w:type="dxa"/>
          </w:tcPr>
          <w:p w14:paraId="476594C9" w14:textId="77777777" w:rsidR="00B94212" w:rsidRDefault="00000000">
            <w:pPr>
              <w:pStyle w:val="SDSTableTextColonColumn"/>
            </w:pPr>
            <w:r>
              <w:t>:</w:t>
            </w:r>
          </w:p>
        </w:tc>
        <w:tc>
          <w:tcPr>
            <w:tcW w:w="6523" w:type="dxa"/>
          </w:tcPr>
          <w:p w14:paraId="1F09BC7C" w14:textId="77777777" w:rsidR="00B94212" w:rsidRDefault="00000000">
            <w:pPr>
              <w:pStyle w:val="SDSTableTextNormal"/>
            </w:pPr>
            <w:r>
              <w:t>Non applicable</w:t>
            </w:r>
          </w:p>
        </w:tc>
      </w:tr>
      <w:tr w:rsidR="00B94212" w14:paraId="0F9CEE18" w14:textId="77777777">
        <w:tc>
          <w:tcPr>
            <w:tcW w:w="3685" w:type="dxa"/>
          </w:tcPr>
          <w:p w14:paraId="71AC3027" w14:textId="77777777" w:rsidR="00B94212" w:rsidRDefault="00000000">
            <w:pPr>
              <w:pStyle w:val="SDSTableTextNormal"/>
            </w:pPr>
            <w:r>
              <w:t>Point d’éclair</w:t>
            </w:r>
          </w:p>
        </w:tc>
        <w:tc>
          <w:tcPr>
            <w:tcW w:w="283" w:type="dxa"/>
          </w:tcPr>
          <w:p w14:paraId="75C03AE1" w14:textId="77777777" w:rsidR="00B94212" w:rsidRDefault="00000000">
            <w:pPr>
              <w:pStyle w:val="SDSTableTextColonColumn"/>
            </w:pPr>
            <w:r>
              <w:t>:</w:t>
            </w:r>
          </w:p>
        </w:tc>
        <w:tc>
          <w:tcPr>
            <w:tcW w:w="6523" w:type="dxa"/>
          </w:tcPr>
          <w:p w14:paraId="6A9FCD89" w14:textId="77777777" w:rsidR="00B94212" w:rsidRDefault="00000000">
            <w:pPr>
              <w:pStyle w:val="SDSTableTextNormal"/>
            </w:pPr>
            <w:r>
              <w:t>&gt; 200 °C</w:t>
            </w:r>
          </w:p>
        </w:tc>
      </w:tr>
      <w:tr w:rsidR="00B94212" w14:paraId="783247FE" w14:textId="77777777">
        <w:tc>
          <w:tcPr>
            <w:tcW w:w="3685" w:type="dxa"/>
          </w:tcPr>
          <w:p w14:paraId="1266C2B9" w14:textId="77777777" w:rsidR="00B94212" w:rsidRDefault="00000000">
            <w:pPr>
              <w:pStyle w:val="SDSTableTextNormal"/>
            </w:pPr>
            <w:r>
              <w:t>Température d’auto-inflammation</w:t>
            </w:r>
          </w:p>
        </w:tc>
        <w:tc>
          <w:tcPr>
            <w:tcW w:w="283" w:type="dxa"/>
          </w:tcPr>
          <w:p w14:paraId="0B48E8EF" w14:textId="77777777" w:rsidR="00B94212" w:rsidRDefault="00000000">
            <w:pPr>
              <w:pStyle w:val="SDSTableTextColonColumn"/>
            </w:pPr>
            <w:r>
              <w:t>:</w:t>
            </w:r>
          </w:p>
        </w:tc>
        <w:tc>
          <w:tcPr>
            <w:tcW w:w="6523" w:type="dxa"/>
          </w:tcPr>
          <w:p w14:paraId="071CD55F" w14:textId="77777777" w:rsidR="00B94212" w:rsidRDefault="00000000">
            <w:pPr>
              <w:pStyle w:val="SDSTableTextNormal"/>
            </w:pPr>
            <w:r>
              <w:t>Non applicable</w:t>
            </w:r>
          </w:p>
        </w:tc>
      </w:tr>
      <w:tr w:rsidR="00B94212" w14:paraId="174617C1" w14:textId="77777777">
        <w:tc>
          <w:tcPr>
            <w:tcW w:w="3685" w:type="dxa"/>
          </w:tcPr>
          <w:p w14:paraId="3C00DB1A" w14:textId="77777777" w:rsidR="00B94212" w:rsidRDefault="00000000">
            <w:pPr>
              <w:pStyle w:val="SDSTableTextNormal"/>
            </w:pPr>
            <w:r>
              <w:t>Température de décomposition</w:t>
            </w:r>
          </w:p>
        </w:tc>
        <w:tc>
          <w:tcPr>
            <w:tcW w:w="283" w:type="dxa"/>
          </w:tcPr>
          <w:p w14:paraId="07E249CB" w14:textId="77777777" w:rsidR="00B94212" w:rsidRDefault="00000000">
            <w:pPr>
              <w:pStyle w:val="SDSTableTextColonColumn"/>
            </w:pPr>
            <w:r>
              <w:t>:</w:t>
            </w:r>
          </w:p>
        </w:tc>
        <w:tc>
          <w:tcPr>
            <w:tcW w:w="6523" w:type="dxa"/>
          </w:tcPr>
          <w:p w14:paraId="0F359FF4" w14:textId="77777777" w:rsidR="00B94212" w:rsidRDefault="00000000">
            <w:pPr>
              <w:pStyle w:val="SDSTableTextNormal"/>
            </w:pPr>
            <w:r>
              <w:t>Pas disponible</w:t>
            </w:r>
          </w:p>
        </w:tc>
      </w:tr>
      <w:tr w:rsidR="00B94212" w14:paraId="4F9AD3FA" w14:textId="77777777">
        <w:tc>
          <w:tcPr>
            <w:tcW w:w="3685" w:type="dxa"/>
          </w:tcPr>
          <w:p w14:paraId="7709FEDB" w14:textId="77777777" w:rsidR="00B94212" w:rsidRDefault="00000000">
            <w:pPr>
              <w:pStyle w:val="SDSTableTextNormal"/>
            </w:pPr>
            <w:r>
              <w:t>pH</w:t>
            </w:r>
          </w:p>
        </w:tc>
        <w:tc>
          <w:tcPr>
            <w:tcW w:w="283" w:type="dxa"/>
          </w:tcPr>
          <w:p w14:paraId="55831D28" w14:textId="77777777" w:rsidR="00B94212" w:rsidRDefault="00000000">
            <w:pPr>
              <w:pStyle w:val="SDSTableTextColonColumn"/>
            </w:pPr>
            <w:r>
              <w:t>:</w:t>
            </w:r>
          </w:p>
        </w:tc>
        <w:tc>
          <w:tcPr>
            <w:tcW w:w="6523" w:type="dxa"/>
          </w:tcPr>
          <w:p w14:paraId="22025C47" w14:textId="77777777" w:rsidR="00B94212" w:rsidRDefault="00000000">
            <w:pPr>
              <w:pStyle w:val="SDSTableTextNormal"/>
            </w:pPr>
            <w:r>
              <w:t>Pas disponible</w:t>
            </w:r>
          </w:p>
        </w:tc>
      </w:tr>
      <w:tr w:rsidR="00B94212" w14:paraId="2B7A2F52" w14:textId="77777777">
        <w:tc>
          <w:tcPr>
            <w:tcW w:w="3685" w:type="dxa"/>
          </w:tcPr>
          <w:p w14:paraId="01C302E7" w14:textId="77777777" w:rsidR="00B94212" w:rsidRDefault="00000000">
            <w:pPr>
              <w:pStyle w:val="SDSTableTextNormal"/>
            </w:pPr>
            <w:r>
              <w:t>pH solution</w:t>
            </w:r>
          </w:p>
        </w:tc>
        <w:tc>
          <w:tcPr>
            <w:tcW w:w="283" w:type="dxa"/>
          </w:tcPr>
          <w:p w14:paraId="31530CAB" w14:textId="77777777" w:rsidR="00B94212" w:rsidRDefault="00000000">
            <w:pPr>
              <w:pStyle w:val="SDSTableTextColonColumn"/>
            </w:pPr>
            <w:r>
              <w:t>:</w:t>
            </w:r>
          </w:p>
        </w:tc>
        <w:tc>
          <w:tcPr>
            <w:tcW w:w="6523" w:type="dxa"/>
          </w:tcPr>
          <w:p w14:paraId="5A19D12A" w14:textId="77777777" w:rsidR="00B94212" w:rsidRDefault="00000000">
            <w:pPr>
              <w:pStyle w:val="SDSTableTextNormal"/>
            </w:pPr>
            <w:r>
              <w:t>Pas disponible</w:t>
            </w:r>
          </w:p>
        </w:tc>
      </w:tr>
      <w:tr w:rsidR="00B94212" w14:paraId="7CED3E03" w14:textId="77777777">
        <w:tc>
          <w:tcPr>
            <w:tcW w:w="3685" w:type="dxa"/>
          </w:tcPr>
          <w:p w14:paraId="09762852" w14:textId="77777777" w:rsidR="00B94212" w:rsidRDefault="00000000">
            <w:pPr>
              <w:pStyle w:val="SDSTableTextNormal"/>
            </w:pPr>
            <w:r>
              <w:t>Viscosité, cinématique</w:t>
            </w:r>
          </w:p>
        </w:tc>
        <w:tc>
          <w:tcPr>
            <w:tcW w:w="283" w:type="dxa"/>
          </w:tcPr>
          <w:p w14:paraId="14F588DD" w14:textId="77777777" w:rsidR="00B94212" w:rsidRDefault="00000000">
            <w:pPr>
              <w:pStyle w:val="SDSTableTextColonColumn"/>
            </w:pPr>
            <w:r>
              <w:t>:</w:t>
            </w:r>
          </w:p>
        </w:tc>
        <w:tc>
          <w:tcPr>
            <w:tcW w:w="6523" w:type="dxa"/>
          </w:tcPr>
          <w:p w14:paraId="2A904D2B" w14:textId="77777777" w:rsidR="00B94212" w:rsidRDefault="00000000">
            <w:pPr>
              <w:pStyle w:val="SDSTableTextNormal"/>
            </w:pPr>
            <w:r>
              <w:t>Non applicable</w:t>
            </w:r>
          </w:p>
        </w:tc>
      </w:tr>
      <w:tr w:rsidR="00B94212" w14:paraId="344C5373" w14:textId="77777777">
        <w:tc>
          <w:tcPr>
            <w:tcW w:w="3685" w:type="dxa"/>
          </w:tcPr>
          <w:p w14:paraId="3470FFA9" w14:textId="77777777" w:rsidR="00B94212" w:rsidRDefault="00000000">
            <w:pPr>
              <w:pStyle w:val="SDSTableTextNormal"/>
            </w:pPr>
            <w:r>
              <w:t>Solubilité</w:t>
            </w:r>
          </w:p>
        </w:tc>
        <w:tc>
          <w:tcPr>
            <w:tcW w:w="283" w:type="dxa"/>
          </w:tcPr>
          <w:p w14:paraId="6E0CD8EC" w14:textId="77777777" w:rsidR="00B94212" w:rsidRDefault="00000000">
            <w:pPr>
              <w:pStyle w:val="SDSTableTextColonColumn"/>
            </w:pPr>
            <w:r>
              <w:t>:</w:t>
            </w:r>
          </w:p>
        </w:tc>
        <w:tc>
          <w:tcPr>
            <w:tcW w:w="6523" w:type="dxa"/>
          </w:tcPr>
          <w:p w14:paraId="7DEAD077" w14:textId="77777777" w:rsidR="00B94212" w:rsidRDefault="00000000">
            <w:pPr>
              <w:pStyle w:val="SDSTableTextNormal"/>
            </w:pPr>
            <w:r>
              <w:t>non déterminé.</w:t>
            </w:r>
          </w:p>
        </w:tc>
      </w:tr>
      <w:tr w:rsidR="00B94212" w14:paraId="296AEEB5" w14:textId="77777777">
        <w:tc>
          <w:tcPr>
            <w:tcW w:w="3685" w:type="dxa"/>
          </w:tcPr>
          <w:p w14:paraId="6F2A441B" w14:textId="77777777" w:rsidR="00B94212" w:rsidRDefault="00000000">
            <w:pPr>
              <w:pStyle w:val="SDSTableTextNormal"/>
            </w:pPr>
            <w:r>
              <w:t>Coefficient de partage n-octanol/eau (Log Kow)</w:t>
            </w:r>
          </w:p>
        </w:tc>
        <w:tc>
          <w:tcPr>
            <w:tcW w:w="283" w:type="dxa"/>
          </w:tcPr>
          <w:p w14:paraId="4383BE23" w14:textId="77777777" w:rsidR="00B94212" w:rsidRDefault="00000000">
            <w:pPr>
              <w:pStyle w:val="SDSTableTextColonColumn"/>
            </w:pPr>
            <w:r>
              <w:t>:</w:t>
            </w:r>
          </w:p>
        </w:tc>
        <w:tc>
          <w:tcPr>
            <w:tcW w:w="6523" w:type="dxa"/>
          </w:tcPr>
          <w:p w14:paraId="30222825" w14:textId="77777777" w:rsidR="00B94212" w:rsidRDefault="00000000">
            <w:pPr>
              <w:pStyle w:val="SDSTableTextNormal"/>
            </w:pPr>
            <w:r>
              <w:t>Pas disponible</w:t>
            </w:r>
          </w:p>
        </w:tc>
      </w:tr>
      <w:tr w:rsidR="00B94212" w14:paraId="0107FA92" w14:textId="77777777">
        <w:tc>
          <w:tcPr>
            <w:tcW w:w="3685" w:type="dxa"/>
          </w:tcPr>
          <w:p w14:paraId="06545260" w14:textId="77777777" w:rsidR="00B94212" w:rsidRDefault="00000000">
            <w:pPr>
              <w:pStyle w:val="SDSTableTextNormal"/>
            </w:pPr>
            <w:r>
              <w:t>Pression de vapeur</w:t>
            </w:r>
          </w:p>
        </w:tc>
        <w:tc>
          <w:tcPr>
            <w:tcW w:w="283" w:type="dxa"/>
          </w:tcPr>
          <w:p w14:paraId="6BE8DE53" w14:textId="77777777" w:rsidR="00B94212" w:rsidRDefault="00000000">
            <w:pPr>
              <w:pStyle w:val="SDSTableTextColonColumn"/>
            </w:pPr>
            <w:r>
              <w:t>:</w:t>
            </w:r>
          </w:p>
        </w:tc>
        <w:tc>
          <w:tcPr>
            <w:tcW w:w="6523" w:type="dxa"/>
          </w:tcPr>
          <w:p w14:paraId="5FA611DB" w14:textId="77777777" w:rsidR="00B94212" w:rsidRDefault="00000000">
            <w:pPr>
              <w:pStyle w:val="SDSTableTextNormal"/>
            </w:pPr>
            <w:r>
              <w:t>Pas disponible</w:t>
            </w:r>
          </w:p>
        </w:tc>
      </w:tr>
      <w:tr w:rsidR="00B94212" w14:paraId="3FC5E058" w14:textId="77777777">
        <w:tc>
          <w:tcPr>
            <w:tcW w:w="3685" w:type="dxa"/>
          </w:tcPr>
          <w:p w14:paraId="2A2457C1" w14:textId="77777777" w:rsidR="00B94212" w:rsidRDefault="00000000">
            <w:pPr>
              <w:pStyle w:val="SDSTableTextNormal"/>
            </w:pPr>
            <w:r>
              <w:t>Pression de vapeur à 50°C</w:t>
            </w:r>
          </w:p>
        </w:tc>
        <w:tc>
          <w:tcPr>
            <w:tcW w:w="283" w:type="dxa"/>
          </w:tcPr>
          <w:p w14:paraId="4F47611A" w14:textId="77777777" w:rsidR="00B94212" w:rsidRDefault="00000000">
            <w:pPr>
              <w:pStyle w:val="SDSTableTextColonColumn"/>
            </w:pPr>
            <w:r>
              <w:t>:</w:t>
            </w:r>
          </w:p>
        </w:tc>
        <w:tc>
          <w:tcPr>
            <w:tcW w:w="6523" w:type="dxa"/>
          </w:tcPr>
          <w:p w14:paraId="00650D8F" w14:textId="77777777" w:rsidR="00B94212" w:rsidRDefault="00000000">
            <w:pPr>
              <w:pStyle w:val="SDSTableTextNormal"/>
            </w:pPr>
            <w:r>
              <w:t>Pas disponible</w:t>
            </w:r>
          </w:p>
        </w:tc>
      </w:tr>
      <w:tr w:rsidR="00B94212" w14:paraId="484F5DD8" w14:textId="77777777">
        <w:tc>
          <w:tcPr>
            <w:tcW w:w="3685" w:type="dxa"/>
          </w:tcPr>
          <w:p w14:paraId="253C6F0E" w14:textId="77777777" w:rsidR="00B94212" w:rsidRDefault="00000000">
            <w:pPr>
              <w:pStyle w:val="SDSTableTextNormal"/>
            </w:pPr>
            <w:r>
              <w:t>Masse volumique</w:t>
            </w:r>
          </w:p>
        </w:tc>
        <w:tc>
          <w:tcPr>
            <w:tcW w:w="283" w:type="dxa"/>
          </w:tcPr>
          <w:p w14:paraId="1A7D4135" w14:textId="77777777" w:rsidR="00B94212" w:rsidRDefault="00000000">
            <w:pPr>
              <w:pStyle w:val="SDSTableTextColonColumn"/>
            </w:pPr>
            <w:r>
              <w:t>:</w:t>
            </w:r>
          </w:p>
        </w:tc>
        <w:tc>
          <w:tcPr>
            <w:tcW w:w="6523" w:type="dxa"/>
          </w:tcPr>
          <w:p w14:paraId="523B4EEB" w14:textId="77777777" w:rsidR="00B94212" w:rsidRDefault="00000000">
            <w:pPr>
              <w:pStyle w:val="SDSTableTextNormal"/>
            </w:pPr>
            <w:r>
              <w:t>Pas disponible</w:t>
            </w:r>
          </w:p>
        </w:tc>
      </w:tr>
      <w:tr w:rsidR="00B94212" w14:paraId="70E522BB" w14:textId="77777777">
        <w:tc>
          <w:tcPr>
            <w:tcW w:w="3685" w:type="dxa"/>
          </w:tcPr>
          <w:p w14:paraId="27D00475" w14:textId="77777777" w:rsidR="00B94212" w:rsidRDefault="00000000">
            <w:pPr>
              <w:pStyle w:val="SDSTableTextNormal"/>
            </w:pPr>
            <w:r>
              <w:t>Densité relative</w:t>
            </w:r>
          </w:p>
        </w:tc>
        <w:tc>
          <w:tcPr>
            <w:tcW w:w="283" w:type="dxa"/>
          </w:tcPr>
          <w:p w14:paraId="7247BFF0" w14:textId="77777777" w:rsidR="00B94212" w:rsidRDefault="00000000">
            <w:pPr>
              <w:pStyle w:val="SDSTableTextColonColumn"/>
            </w:pPr>
            <w:r>
              <w:t>:</w:t>
            </w:r>
          </w:p>
        </w:tc>
        <w:tc>
          <w:tcPr>
            <w:tcW w:w="6523" w:type="dxa"/>
          </w:tcPr>
          <w:p w14:paraId="459B464F" w14:textId="77777777" w:rsidR="00B94212" w:rsidRDefault="00000000">
            <w:pPr>
              <w:pStyle w:val="SDSTableTextNormal"/>
            </w:pPr>
            <w:r>
              <w:t>Non déterminé</w:t>
            </w:r>
          </w:p>
        </w:tc>
      </w:tr>
      <w:tr w:rsidR="00B94212" w14:paraId="50A7B3CE" w14:textId="77777777">
        <w:tc>
          <w:tcPr>
            <w:tcW w:w="3685" w:type="dxa"/>
          </w:tcPr>
          <w:p w14:paraId="21725E91" w14:textId="77777777" w:rsidR="00B94212" w:rsidRDefault="00000000">
            <w:pPr>
              <w:pStyle w:val="SDSTableTextNormal"/>
            </w:pPr>
            <w:r>
              <w:t>Densité relative de vapeur à 20°C</w:t>
            </w:r>
          </w:p>
        </w:tc>
        <w:tc>
          <w:tcPr>
            <w:tcW w:w="283" w:type="dxa"/>
          </w:tcPr>
          <w:p w14:paraId="3BA29341" w14:textId="77777777" w:rsidR="00B94212" w:rsidRDefault="00000000">
            <w:pPr>
              <w:pStyle w:val="SDSTableTextColonColumn"/>
            </w:pPr>
            <w:r>
              <w:t>:</w:t>
            </w:r>
          </w:p>
        </w:tc>
        <w:tc>
          <w:tcPr>
            <w:tcW w:w="6523" w:type="dxa"/>
          </w:tcPr>
          <w:p w14:paraId="66F7EF64" w14:textId="77777777" w:rsidR="00B94212" w:rsidRDefault="00000000">
            <w:pPr>
              <w:pStyle w:val="SDSTableTextNormal"/>
            </w:pPr>
            <w:r>
              <w:t>Non applicable</w:t>
            </w:r>
          </w:p>
        </w:tc>
      </w:tr>
      <w:tr w:rsidR="00B94212" w14:paraId="5E5D2E33" w14:textId="77777777">
        <w:tc>
          <w:tcPr>
            <w:tcW w:w="3685" w:type="dxa"/>
          </w:tcPr>
          <w:p w14:paraId="4CA9D5EE" w14:textId="77777777" w:rsidR="00B94212" w:rsidRDefault="00000000">
            <w:pPr>
              <w:pStyle w:val="SDSTableTextNormal"/>
            </w:pPr>
            <w:r>
              <w:t>Taille d’une particule</w:t>
            </w:r>
          </w:p>
        </w:tc>
        <w:tc>
          <w:tcPr>
            <w:tcW w:w="283" w:type="dxa"/>
          </w:tcPr>
          <w:p w14:paraId="2A80DB1D" w14:textId="77777777" w:rsidR="00B94212" w:rsidRDefault="00000000">
            <w:pPr>
              <w:pStyle w:val="SDSTableTextColonColumn"/>
            </w:pPr>
            <w:r>
              <w:t>:</w:t>
            </w:r>
          </w:p>
        </w:tc>
        <w:tc>
          <w:tcPr>
            <w:tcW w:w="6523" w:type="dxa"/>
          </w:tcPr>
          <w:p w14:paraId="2C629E3C" w14:textId="77777777" w:rsidR="00B94212" w:rsidRDefault="00000000">
            <w:pPr>
              <w:pStyle w:val="SDSTableTextNormal"/>
            </w:pPr>
            <w:r>
              <w:t>Pas disponible</w:t>
            </w:r>
          </w:p>
        </w:tc>
      </w:tr>
      <w:tr w:rsidR="00B94212" w14:paraId="26B2E7C3" w14:textId="77777777">
        <w:tc>
          <w:tcPr>
            <w:tcW w:w="3685" w:type="dxa"/>
          </w:tcPr>
          <w:p w14:paraId="37C24287" w14:textId="77777777" w:rsidR="00B94212" w:rsidRDefault="00000000">
            <w:pPr>
              <w:pStyle w:val="SDSTableTextNormal"/>
            </w:pPr>
            <w:r>
              <w:t>Distribution granulométrique</w:t>
            </w:r>
          </w:p>
        </w:tc>
        <w:tc>
          <w:tcPr>
            <w:tcW w:w="283" w:type="dxa"/>
          </w:tcPr>
          <w:p w14:paraId="327F1361" w14:textId="77777777" w:rsidR="00B94212" w:rsidRDefault="00000000">
            <w:pPr>
              <w:pStyle w:val="SDSTableTextColonColumn"/>
            </w:pPr>
            <w:r>
              <w:t>:</w:t>
            </w:r>
          </w:p>
        </w:tc>
        <w:tc>
          <w:tcPr>
            <w:tcW w:w="6523" w:type="dxa"/>
          </w:tcPr>
          <w:p w14:paraId="50173E03" w14:textId="77777777" w:rsidR="00B94212" w:rsidRDefault="00000000">
            <w:pPr>
              <w:pStyle w:val="SDSTableTextNormal"/>
            </w:pPr>
            <w:r>
              <w:t>Pas disponible</w:t>
            </w:r>
          </w:p>
        </w:tc>
      </w:tr>
      <w:tr w:rsidR="00B94212" w14:paraId="029A2596" w14:textId="77777777">
        <w:tc>
          <w:tcPr>
            <w:tcW w:w="3685" w:type="dxa"/>
          </w:tcPr>
          <w:p w14:paraId="3871E22E" w14:textId="77777777" w:rsidR="00B94212" w:rsidRDefault="00000000">
            <w:pPr>
              <w:pStyle w:val="SDSTableTextNormal"/>
            </w:pPr>
            <w:r>
              <w:t>Forme de particule</w:t>
            </w:r>
          </w:p>
        </w:tc>
        <w:tc>
          <w:tcPr>
            <w:tcW w:w="283" w:type="dxa"/>
          </w:tcPr>
          <w:p w14:paraId="03FEDD59" w14:textId="77777777" w:rsidR="00B94212" w:rsidRDefault="00000000">
            <w:pPr>
              <w:pStyle w:val="SDSTableTextColonColumn"/>
            </w:pPr>
            <w:r>
              <w:t>:</w:t>
            </w:r>
          </w:p>
        </w:tc>
        <w:tc>
          <w:tcPr>
            <w:tcW w:w="6523" w:type="dxa"/>
          </w:tcPr>
          <w:p w14:paraId="637E629E" w14:textId="77777777" w:rsidR="00B94212" w:rsidRDefault="00000000">
            <w:pPr>
              <w:pStyle w:val="SDSTableTextNormal"/>
            </w:pPr>
            <w:r>
              <w:t>Pas disponible</w:t>
            </w:r>
          </w:p>
        </w:tc>
      </w:tr>
      <w:tr w:rsidR="00B94212" w14:paraId="458C4033" w14:textId="77777777">
        <w:tc>
          <w:tcPr>
            <w:tcW w:w="3685" w:type="dxa"/>
          </w:tcPr>
          <w:p w14:paraId="6EA0AB54" w14:textId="77777777" w:rsidR="00B94212" w:rsidRDefault="00000000">
            <w:pPr>
              <w:pStyle w:val="SDSTableTextNormal"/>
            </w:pPr>
            <w:r>
              <w:t>Ratio d’aspect d’une particule</w:t>
            </w:r>
          </w:p>
        </w:tc>
        <w:tc>
          <w:tcPr>
            <w:tcW w:w="283" w:type="dxa"/>
          </w:tcPr>
          <w:p w14:paraId="24D9AC6E" w14:textId="77777777" w:rsidR="00B94212" w:rsidRDefault="00000000">
            <w:pPr>
              <w:pStyle w:val="SDSTableTextColonColumn"/>
            </w:pPr>
            <w:r>
              <w:t>:</w:t>
            </w:r>
          </w:p>
        </w:tc>
        <w:tc>
          <w:tcPr>
            <w:tcW w:w="6523" w:type="dxa"/>
          </w:tcPr>
          <w:p w14:paraId="4DB8CC8E" w14:textId="77777777" w:rsidR="00B94212" w:rsidRDefault="00000000">
            <w:pPr>
              <w:pStyle w:val="SDSTableTextNormal"/>
            </w:pPr>
            <w:r>
              <w:t>Pas disponible</w:t>
            </w:r>
          </w:p>
        </w:tc>
      </w:tr>
      <w:tr w:rsidR="00B94212" w14:paraId="65E87056" w14:textId="77777777">
        <w:tc>
          <w:tcPr>
            <w:tcW w:w="3685" w:type="dxa"/>
          </w:tcPr>
          <w:p w14:paraId="3087AB7C" w14:textId="77777777" w:rsidR="00B94212" w:rsidRDefault="00000000">
            <w:pPr>
              <w:pStyle w:val="SDSTableTextNormal"/>
            </w:pPr>
            <w:r>
              <w:t>État d’agrégation des particules</w:t>
            </w:r>
          </w:p>
        </w:tc>
        <w:tc>
          <w:tcPr>
            <w:tcW w:w="283" w:type="dxa"/>
          </w:tcPr>
          <w:p w14:paraId="5FCA8E69" w14:textId="77777777" w:rsidR="00B94212" w:rsidRDefault="00000000">
            <w:pPr>
              <w:pStyle w:val="SDSTableTextColonColumn"/>
            </w:pPr>
            <w:r>
              <w:t>:</w:t>
            </w:r>
          </w:p>
        </w:tc>
        <w:tc>
          <w:tcPr>
            <w:tcW w:w="6523" w:type="dxa"/>
          </w:tcPr>
          <w:p w14:paraId="78C62E3A" w14:textId="77777777" w:rsidR="00B94212" w:rsidRDefault="00000000">
            <w:pPr>
              <w:pStyle w:val="SDSTableTextNormal"/>
            </w:pPr>
            <w:r>
              <w:t>Pas disponible</w:t>
            </w:r>
          </w:p>
        </w:tc>
      </w:tr>
      <w:tr w:rsidR="00B94212" w14:paraId="12639493" w14:textId="77777777">
        <w:tc>
          <w:tcPr>
            <w:tcW w:w="3685" w:type="dxa"/>
          </w:tcPr>
          <w:p w14:paraId="212A8A75" w14:textId="77777777" w:rsidR="00B94212" w:rsidRDefault="00000000">
            <w:pPr>
              <w:pStyle w:val="SDSTableTextNormal"/>
            </w:pPr>
            <w:r>
              <w:t>État d’agglomération des particules</w:t>
            </w:r>
          </w:p>
        </w:tc>
        <w:tc>
          <w:tcPr>
            <w:tcW w:w="283" w:type="dxa"/>
          </w:tcPr>
          <w:p w14:paraId="780E5D9A" w14:textId="77777777" w:rsidR="00B94212" w:rsidRDefault="00000000">
            <w:pPr>
              <w:pStyle w:val="SDSTableTextColonColumn"/>
            </w:pPr>
            <w:r>
              <w:t>:</w:t>
            </w:r>
          </w:p>
        </w:tc>
        <w:tc>
          <w:tcPr>
            <w:tcW w:w="6523" w:type="dxa"/>
          </w:tcPr>
          <w:p w14:paraId="5A29D880" w14:textId="77777777" w:rsidR="00B94212" w:rsidRDefault="00000000">
            <w:pPr>
              <w:pStyle w:val="SDSTableTextNormal"/>
            </w:pPr>
            <w:r>
              <w:t>Pas disponible</w:t>
            </w:r>
          </w:p>
        </w:tc>
      </w:tr>
      <w:tr w:rsidR="00B94212" w14:paraId="08363C82" w14:textId="77777777">
        <w:tc>
          <w:tcPr>
            <w:tcW w:w="3685" w:type="dxa"/>
          </w:tcPr>
          <w:p w14:paraId="1147785D" w14:textId="77777777" w:rsidR="00B94212" w:rsidRDefault="00000000">
            <w:pPr>
              <w:pStyle w:val="SDSTableTextNormal"/>
            </w:pPr>
            <w:r>
              <w:t>Surface spécifique d’une particule</w:t>
            </w:r>
          </w:p>
        </w:tc>
        <w:tc>
          <w:tcPr>
            <w:tcW w:w="283" w:type="dxa"/>
          </w:tcPr>
          <w:p w14:paraId="7DE13AA8" w14:textId="77777777" w:rsidR="00B94212" w:rsidRDefault="00000000">
            <w:pPr>
              <w:pStyle w:val="SDSTableTextColonColumn"/>
            </w:pPr>
            <w:r>
              <w:t>:</w:t>
            </w:r>
          </w:p>
        </w:tc>
        <w:tc>
          <w:tcPr>
            <w:tcW w:w="6523" w:type="dxa"/>
          </w:tcPr>
          <w:p w14:paraId="44944C0C" w14:textId="77777777" w:rsidR="00B94212" w:rsidRDefault="00000000">
            <w:pPr>
              <w:pStyle w:val="SDSTableTextNormal"/>
            </w:pPr>
            <w:r>
              <w:t>Pas disponible</w:t>
            </w:r>
          </w:p>
        </w:tc>
      </w:tr>
      <w:tr w:rsidR="00B94212" w14:paraId="5962EF4A" w14:textId="77777777">
        <w:tc>
          <w:tcPr>
            <w:tcW w:w="3685" w:type="dxa"/>
          </w:tcPr>
          <w:p w14:paraId="23BBFA08" w14:textId="77777777" w:rsidR="00B94212" w:rsidRDefault="00000000">
            <w:pPr>
              <w:pStyle w:val="SDSTableTextNormal"/>
            </w:pPr>
            <w:r>
              <w:t>Empoussiérage des particules</w:t>
            </w:r>
          </w:p>
        </w:tc>
        <w:tc>
          <w:tcPr>
            <w:tcW w:w="283" w:type="dxa"/>
          </w:tcPr>
          <w:p w14:paraId="7D73BE39" w14:textId="77777777" w:rsidR="00B94212" w:rsidRDefault="00000000">
            <w:pPr>
              <w:pStyle w:val="SDSTableTextColonColumn"/>
            </w:pPr>
            <w:r>
              <w:t>:</w:t>
            </w:r>
          </w:p>
        </w:tc>
        <w:tc>
          <w:tcPr>
            <w:tcW w:w="6523" w:type="dxa"/>
          </w:tcPr>
          <w:p w14:paraId="5C558F2F" w14:textId="77777777" w:rsidR="00B94212" w:rsidRDefault="00000000">
            <w:pPr>
              <w:pStyle w:val="SDSTableTextNormal"/>
            </w:pPr>
            <w:r>
              <w:t>Pas disponible</w:t>
            </w:r>
          </w:p>
        </w:tc>
      </w:tr>
    </w:tbl>
    <w:p w14:paraId="4382D555" w14:textId="77777777" w:rsidR="00B94212" w:rsidRDefault="00000000">
      <w:pPr>
        <w:pStyle w:val="SDSTextHeading2"/>
      </w:pPr>
      <w:r>
        <w:rPr>
          <w:lang w:val="en-GB"/>
        </w:rPr>
        <w:t>9.2. Autres informations</w:t>
      </w:r>
    </w:p>
    <w:p w14:paraId="0D3EE37E" w14:textId="77777777" w:rsidR="00B94212" w:rsidRDefault="00000000">
      <w:pPr>
        <w:pStyle w:val="SDSTextHeading3"/>
        <w:rPr>
          <w:rFonts w:ascii="Cambria" w:hAnsi="Cambria"/>
        </w:rPr>
      </w:pPr>
      <w:r>
        <w:rPr>
          <w:rFonts w:ascii="Cambria" w:hAnsi="Cambria"/>
        </w:rPr>
        <w:t xml:space="preserve">9.2.1. </w:t>
      </w:r>
      <w:bookmarkStart w:id="5" w:name="_Hlk54084650"/>
      <w:r>
        <w:rPr>
          <w:rFonts w:ascii="Cambria" w:hAnsi="Cambria"/>
        </w:rPr>
        <w:t>Informations concernant les classes de danger physique</w:t>
      </w:r>
      <w:bookmarkEnd w:id="5"/>
    </w:p>
    <w:p w14:paraId="40AA026F" w14:textId="77777777" w:rsidR="00B94212" w:rsidRDefault="00000000">
      <w:pPr>
        <w:pStyle w:val="SDSTextNormal"/>
        <w:rPr>
          <w:rFonts w:ascii="Cambria" w:hAnsi="Cambria"/>
        </w:rPr>
      </w:pPr>
      <w:r>
        <w:rPr>
          <w:rFonts w:ascii="Cambria" w:hAnsi="Cambria"/>
        </w:rPr>
        <w:t>Pas d’informations complémentaires disponibles</w:t>
      </w:r>
    </w:p>
    <w:p w14:paraId="552C35DD" w14:textId="77777777" w:rsidR="00B94212" w:rsidRDefault="00000000">
      <w:pPr>
        <w:pStyle w:val="SDSTextHeading3"/>
        <w:rPr>
          <w:rFonts w:ascii="Cambria" w:hAnsi="Cambria"/>
        </w:rPr>
      </w:pPr>
      <w:r>
        <w:rPr>
          <w:rFonts w:ascii="Cambria" w:hAnsi="Cambria"/>
        </w:rPr>
        <w:t>9.2.2. Autres caractéristiques de sécurité</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22F40F83" w14:textId="77777777">
        <w:tc>
          <w:tcPr>
            <w:tcW w:w="3685" w:type="dxa"/>
          </w:tcPr>
          <w:p w14:paraId="1C1B3B73" w14:textId="77777777" w:rsidR="00B94212" w:rsidRDefault="00000000">
            <w:pPr>
              <w:pStyle w:val="SDSTableTextNormal"/>
            </w:pPr>
            <w:r>
              <w:t>Indice de réfraction</w:t>
            </w:r>
          </w:p>
        </w:tc>
        <w:tc>
          <w:tcPr>
            <w:tcW w:w="283" w:type="dxa"/>
          </w:tcPr>
          <w:p w14:paraId="5BC46E49" w14:textId="77777777" w:rsidR="00B94212" w:rsidRDefault="00000000">
            <w:pPr>
              <w:pStyle w:val="SDSTableTextColonColumn"/>
            </w:pPr>
            <w:r>
              <w:t>:</w:t>
            </w:r>
          </w:p>
        </w:tc>
        <w:tc>
          <w:tcPr>
            <w:tcW w:w="6523" w:type="dxa"/>
          </w:tcPr>
          <w:p w14:paraId="19C7D99D" w14:textId="77777777" w:rsidR="00B94212" w:rsidRDefault="00000000">
            <w:pPr>
              <w:pStyle w:val="SDSTableTextNormal"/>
            </w:pPr>
            <w:r>
              <w:t>Non déterminé</w:t>
            </w:r>
          </w:p>
        </w:tc>
      </w:tr>
    </w:tbl>
    <w:p w14:paraId="0803E644" w14:textId="77777777" w:rsidR="00B94212" w:rsidRDefault="00000000">
      <w:pPr>
        <w:pStyle w:val="SDSTextHeading1"/>
      </w:pPr>
      <w:r>
        <w:rPr>
          <w:lang w:val="en-GB"/>
        </w:rPr>
        <w:t>RUBRIQUE 10</w:t>
      </w:r>
      <w:r>
        <w:rPr>
          <w:lang w:val="fr-BE"/>
        </w:rPr>
        <w:t xml:space="preserve">: </w:t>
      </w:r>
      <w:r>
        <w:rPr>
          <w:lang w:val="en-GB"/>
        </w:rPr>
        <w:t>Stabilité et réactivité</w:t>
      </w:r>
    </w:p>
    <w:p w14:paraId="18A571BB" w14:textId="77777777" w:rsidR="00B94212" w:rsidRDefault="00000000">
      <w:pPr>
        <w:pStyle w:val="SDSTextHeading2"/>
      </w:pPr>
      <w:r>
        <w:rPr>
          <w:lang w:val="fr-BE"/>
        </w:rPr>
        <w:t xml:space="preserve">10.1. </w:t>
      </w:r>
      <w:r>
        <w:rPr>
          <w:lang w:val="en-GB"/>
        </w:rPr>
        <w:t>Réactivité</w:t>
      </w:r>
    </w:p>
    <w:p w14:paraId="1E08E129" w14:textId="77777777" w:rsidR="00B94212" w:rsidRDefault="00000000">
      <w:pPr>
        <w:pStyle w:val="SDSTextNormal"/>
        <w:rPr>
          <w:rFonts w:ascii="Cambria" w:hAnsi="Cambria"/>
        </w:rPr>
      </w:pPr>
      <w:r>
        <w:rPr>
          <w:rFonts w:ascii="Cambria" w:hAnsi="Cambria"/>
        </w:rPr>
        <w:t>Pas d’informations complémentaires disponibles</w:t>
      </w:r>
    </w:p>
    <w:p w14:paraId="55B2ADA5" w14:textId="77777777" w:rsidR="00B94212" w:rsidRDefault="00000000">
      <w:pPr>
        <w:pStyle w:val="SDSTextHeading2"/>
      </w:pPr>
      <w:r>
        <w:rPr>
          <w:lang w:val="en-GB"/>
        </w:rPr>
        <w:t>10.2. Stabilité chimique</w:t>
      </w:r>
    </w:p>
    <w:p w14:paraId="42BC8548" w14:textId="77777777" w:rsidR="00B94212" w:rsidRDefault="00000000">
      <w:pPr>
        <w:pStyle w:val="SDSTextNormal"/>
        <w:rPr>
          <w:rFonts w:ascii="Cambria" w:hAnsi="Cambria"/>
        </w:rPr>
      </w:pPr>
      <w:r>
        <w:rPr>
          <w:rFonts w:ascii="Cambria" w:hAnsi="Cambria"/>
        </w:rPr>
        <w:t>Non établi.</w:t>
      </w:r>
    </w:p>
    <w:p w14:paraId="5551FC0A" w14:textId="77777777" w:rsidR="00B94212" w:rsidRDefault="00000000">
      <w:pPr>
        <w:pStyle w:val="SDSTextHeading2"/>
      </w:pPr>
      <w:r>
        <w:rPr>
          <w:lang w:val="en-GB"/>
        </w:rPr>
        <w:t>10.3. Possibilité de réactions dangereuses</w:t>
      </w:r>
    </w:p>
    <w:p w14:paraId="453EE027" w14:textId="77777777" w:rsidR="00B94212" w:rsidRDefault="00000000">
      <w:pPr>
        <w:pStyle w:val="SDSTextNormal"/>
        <w:rPr>
          <w:rFonts w:ascii="Cambria" w:hAnsi="Cambria"/>
        </w:rPr>
      </w:pPr>
      <w:r>
        <w:rPr>
          <w:rFonts w:ascii="Cambria" w:hAnsi="Cambria"/>
        </w:rPr>
        <w:t>Non établi.</w:t>
      </w:r>
    </w:p>
    <w:p w14:paraId="182A0DD0" w14:textId="77777777" w:rsidR="00B94212" w:rsidRDefault="00000000">
      <w:pPr>
        <w:pStyle w:val="SDSTextHeading2"/>
      </w:pPr>
      <w:r>
        <w:rPr>
          <w:lang w:val="en-GB"/>
        </w:rPr>
        <w:t>10.4. Conditions à éviter</w:t>
      </w:r>
    </w:p>
    <w:p w14:paraId="2060AFA5" w14:textId="77777777" w:rsidR="00B94212" w:rsidRDefault="00000000">
      <w:pPr>
        <w:pStyle w:val="SDSTextNormal"/>
        <w:rPr>
          <w:rFonts w:ascii="Cambria" w:hAnsi="Cambria"/>
        </w:rPr>
      </w:pPr>
      <w:r>
        <w:rPr>
          <w:rFonts w:ascii="Cambria" w:hAnsi="Cambria"/>
        </w:rPr>
        <w:t>Rayons directs du soleil. Températures extrêmement élevées ou extrêmement basses.</w:t>
      </w:r>
    </w:p>
    <w:p w14:paraId="383F0091" w14:textId="77777777" w:rsidR="00B94212" w:rsidRDefault="00000000">
      <w:pPr>
        <w:pStyle w:val="SDSTextHeading2"/>
      </w:pPr>
      <w:r>
        <w:rPr>
          <w:lang w:val="en-GB"/>
        </w:rPr>
        <w:t>10.5. Matières incompatibles</w:t>
      </w:r>
    </w:p>
    <w:p w14:paraId="64059A48" w14:textId="77777777" w:rsidR="00B94212" w:rsidRDefault="00000000">
      <w:pPr>
        <w:pStyle w:val="SDSTextNormal"/>
        <w:rPr>
          <w:rFonts w:ascii="Cambria" w:hAnsi="Cambria"/>
        </w:rPr>
      </w:pPr>
      <w:r>
        <w:rPr>
          <w:rFonts w:ascii="Cambria" w:hAnsi="Cambria"/>
        </w:rPr>
        <w:t>Acides forts. Bases fortes.</w:t>
      </w:r>
    </w:p>
    <w:p w14:paraId="45FCB3AB" w14:textId="77777777" w:rsidR="00B94212" w:rsidRDefault="00000000">
      <w:pPr>
        <w:pStyle w:val="SDSTextHeading2"/>
      </w:pPr>
      <w:r>
        <w:rPr>
          <w:lang w:val="en-GB"/>
        </w:rPr>
        <w:lastRenderedPageBreak/>
        <w:t>10.6. Produits de décomposition dangereux</w:t>
      </w:r>
    </w:p>
    <w:p w14:paraId="0A857619" w14:textId="77777777" w:rsidR="00B94212" w:rsidRDefault="00000000">
      <w:pPr>
        <w:pStyle w:val="SDSTextNormal"/>
        <w:rPr>
          <w:rFonts w:ascii="Cambria" w:hAnsi="Cambria"/>
        </w:rPr>
      </w:pPr>
      <w:r>
        <w:rPr>
          <w:rFonts w:ascii="Cambria" w:hAnsi="Cambria"/>
        </w:rPr>
        <w:t>fumée. Monoxyde de carbone. Dioxyde de carbone.</w:t>
      </w:r>
    </w:p>
    <w:p w14:paraId="3D1061CB" w14:textId="77777777" w:rsidR="00B94212" w:rsidRDefault="00000000">
      <w:pPr>
        <w:pStyle w:val="SDSTextHeading1"/>
      </w:pPr>
      <w:r>
        <w:rPr>
          <w:lang w:val="en-GB"/>
        </w:rPr>
        <w:t>RUBRIQUE 11: Informations toxicologiques</w:t>
      </w:r>
    </w:p>
    <w:p w14:paraId="388471E0" w14:textId="77777777" w:rsidR="00B94212" w:rsidRDefault="00000000">
      <w:pPr>
        <w:pStyle w:val="SDSTextHeading2"/>
      </w:pPr>
      <w:r>
        <w:rPr>
          <w:lang w:val="en-GB"/>
        </w:rPr>
        <w:t>11.1. 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7CB1A9DF" w14:textId="77777777">
        <w:tc>
          <w:tcPr>
            <w:tcW w:w="3685" w:type="dxa"/>
          </w:tcPr>
          <w:p w14:paraId="4C118301" w14:textId="77777777" w:rsidR="00B94212" w:rsidRDefault="00000000">
            <w:pPr>
              <w:pStyle w:val="SDSTableTextNormal"/>
            </w:pPr>
            <w:r>
              <w:t>Toxicité aiguë (orale)</w:t>
            </w:r>
          </w:p>
        </w:tc>
        <w:tc>
          <w:tcPr>
            <w:tcW w:w="283" w:type="dxa"/>
          </w:tcPr>
          <w:p w14:paraId="56DB9507" w14:textId="77777777" w:rsidR="00B94212" w:rsidRDefault="00000000">
            <w:pPr>
              <w:pStyle w:val="SDSTableTextColonColumn"/>
            </w:pPr>
            <w:r>
              <w:t>:</w:t>
            </w:r>
          </w:p>
        </w:tc>
        <w:tc>
          <w:tcPr>
            <w:tcW w:w="6523" w:type="dxa"/>
          </w:tcPr>
          <w:p w14:paraId="40F11B50" w14:textId="77777777" w:rsidR="00B94212" w:rsidRDefault="00000000">
            <w:pPr>
              <w:pStyle w:val="SDSTableTextNormal"/>
            </w:pPr>
            <w:r>
              <w:t>Non classé</w:t>
            </w:r>
          </w:p>
        </w:tc>
      </w:tr>
      <w:tr w:rsidR="00B94212" w14:paraId="0D0FB1BD" w14:textId="77777777">
        <w:tc>
          <w:tcPr>
            <w:tcW w:w="3685" w:type="dxa"/>
          </w:tcPr>
          <w:p w14:paraId="46CEB9BC" w14:textId="77777777" w:rsidR="00B94212" w:rsidRDefault="00000000">
            <w:pPr>
              <w:pStyle w:val="SDSTableTextNormal"/>
            </w:pPr>
            <w:r>
              <w:t>Toxicité aiguë (cutanée)</w:t>
            </w:r>
          </w:p>
        </w:tc>
        <w:tc>
          <w:tcPr>
            <w:tcW w:w="283" w:type="dxa"/>
          </w:tcPr>
          <w:p w14:paraId="03B84687" w14:textId="77777777" w:rsidR="00B94212" w:rsidRDefault="00000000">
            <w:pPr>
              <w:pStyle w:val="SDSTableTextColonColumn"/>
            </w:pPr>
            <w:r>
              <w:t>:</w:t>
            </w:r>
          </w:p>
        </w:tc>
        <w:tc>
          <w:tcPr>
            <w:tcW w:w="6523" w:type="dxa"/>
          </w:tcPr>
          <w:p w14:paraId="4F766BBB" w14:textId="77777777" w:rsidR="00B94212" w:rsidRDefault="00000000">
            <w:pPr>
              <w:pStyle w:val="SDSTableTextNormal"/>
            </w:pPr>
            <w:r>
              <w:t>Non classé</w:t>
            </w:r>
          </w:p>
        </w:tc>
      </w:tr>
      <w:tr w:rsidR="00B94212" w14:paraId="6A5E564A" w14:textId="77777777">
        <w:tc>
          <w:tcPr>
            <w:tcW w:w="3685" w:type="dxa"/>
          </w:tcPr>
          <w:p w14:paraId="2E225A1B" w14:textId="77777777" w:rsidR="00B94212" w:rsidRDefault="00000000">
            <w:pPr>
              <w:pStyle w:val="SDSTableTextNormal"/>
            </w:pPr>
            <w:r>
              <w:t>Toxicité aiguë (Inhalation)</w:t>
            </w:r>
          </w:p>
        </w:tc>
        <w:tc>
          <w:tcPr>
            <w:tcW w:w="283" w:type="dxa"/>
          </w:tcPr>
          <w:p w14:paraId="76E78B5B" w14:textId="77777777" w:rsidR="00B94212" w:rsidRDefault="00000000">
            <w:pPr>
              <w:pStyle w:val="SDSTableTextColonColumn"/>
            </w:pPr>
            <w:r>
              <w:t>:</w:t>
            </w:r>
          </w:p>
        </w:tc>
        <w:tc>
          <w:tcPr>
            <w:tcW w:w="6523" w:type="dxa"/>
          </w:tcPr>
          <w:p w14:paraId="2BDA2230" w14:textId="77777777" w:rsidR="00B94212" w:rsidRDefault="00000000">
            <w:pPr>
              <w:pStyle w:val="SDSTableTextNormal"/>
            </w:pPr>
            <w:r>
              <w:t>Non classé</w:t>
            </w:r>
          </w:p>
        </w:tc>
      </w:tr>
    </w:tbl>
    <w:p w14:paraId="40214055"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630B056F"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56ADC27C" w14:textId="77777777" w:rsidR="00B94212" w:rsidRDefault="00000000">
            <w:pPr>
              <w:pStyle w:val="SDSTableTextHeading1"/>
              <w:rPr>
                <w:rFonts w:ascii="Cambria" w:hAnsi="Cambria"/>
              </w:rPr>
            </w:pPr>
            <w:r>
              <w:rPr>
                <w:rFonts w:ascii="Cambria" w:hAnsi="Cambria"/>
              </w:rPr>
              <w:t>ALDEHYDE ANISIQUE (123-11-5)</w:t>
            </w:r>
          </w:p>
        </w:tc>
      </w:tr>
      <w:tr w:rsidR="00B94212" w14:paraId="4B017D4A"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38DC4CDD" w14:textId="77777777" w:rsidR="00B94212" w:rsidRDefault="00000000">
            <w:pPr>
              <w:pStyle w:val="SDSTableTextNormal"/>
            </w:pPr>
            <w:r>
              <w:t>DL50 orale</w:t>
            </w:r>
          </w:p>
        </w:tc>
        <w:tc>
          <w:tcPr>
            <w:tcW w:w="6519" w:type="dxa"/>
            <w:tcBorders>
              <w:top w:val="single" w:sz="4" w:space="0" w:color="CACACA"/>
              <w:left w:val="single" w:sz="4" w:space="0" w:color="CACACA"/>
              <w:bottom w:val="single" w:sz="4" w:space="0" w:color="CACACA"/>
              <w:right w:val="single" w:sz="4" w:space="0" w:color="CACACA"/>
            </w:tcBorders>
          </w:tcPr>
          <w:p w14:paraId="767D9672" w14:textId="77777777" w:rsidR="00B94212" w:rsidRDefault="00000000">
            <w:pPr>
              <w:pStyle w:val="SDSTableTextNormal"/>
            </w:pPr>
            <w:r>
              <w:t>3210 mg/kg</w:t>
            </w:r>
          </w:p>
        </w:tc>
      </w:tr>
    </w:tbl>
    <w:p w14:paraId="13304CB0"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33339B27"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3EFAB662" w14:textId="77777777" w:rsidR="00B94212" w:rsidRDefault="00000000">
            <w:pPr>
              <w:pStyle w:val="SDSTableTextHeading1"/>
              <w:rPr>
                <w:rFonts w:ascii="Cambria" w:hAnsi="Cambria"/>
              </w:rPr>
            </w:pPr>
            <w:r>
              <w:rPr>
                <w:rFonts w:ascii="Cambria" w:hAnsi="Cambria"/>
              </w:rPr>
              <w:t>ALDEHYDE CINNAMIQUE (104-55-2)</w:t>
            </w:r>
          </w:p>
        </w:tc>
      </w:tr>
      <w:tr w:rsidR="00B94212" w14:paraId="623F678D"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5DD400EE" w14:textId="77777777" w:rsidR="00B94212" w:rsidRDefault="00000000">
            <w:pPr>
              <w:pStyle w:val="SDSTableTextNormal"/>
            </w:pPr>
            <w:r>
              <w:t>DL50 orale</w:t>
            </w:r>
          </w:p>
        </w:tc>
        <w:tc>
          <w:tcPr>
            <w:tcW w:w="6519" w:type="dxa"/>
            <w:tcBorders>
              <w:top w:val="single" w:sz="4" w:space="0" w:color="CACACA"/>
              <w:left w:val="single" w:sz="4" w:space="0" w:color="CACACA"/>
              <w:bottom w:val="single" w:sz="4" w:space="0" w:color="CACACA"/>
              <w:right w:val="single" w:sz="4" w:space="0" w:color="CACACA"/>
            </w:tcBorders>
          </w:tcPr>
          <w:p w14:paraId="29349B88" w14:textId="77777777" w:rsidR="00B94212" w:rsidRDefault="00000000">
            <w:pPr>
              <w:pStyle w:val="SDSTableTextNormal"/>
            </w:pPr>
            <w:r>
              <w:t>2220 mg/kg</w:t>
            </w:r>
          </w:p>
        </w:tc>
      </w:tr>
      <w:tr w:rsidR="00B94212" w14:paraId="545418F3"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35748070" w14:textId="77777777" w:rsidR="00B94212" w:rsidRDefault="00000000">
            <w:pPr>
              <w:pStyle w:val="SDSTableTextNormal"/>
            </w:pPr>
            <w:r>
              <w:t>DL50 voie cutanée</w:t>
            </w:r>
          </w:p>
        </w:tc>
        <w:tc>
          <w:tcPr>
            <w:tcW w:w="6519" w:type="dxa"/>
            <w:tcBorders>
              <w:top w:val="single" w:sz="4" w:space="0" w:color="CACACA"/>
              <w:left w:val="single" w:sz="4" w:space="0" w:color="CACACA"/>
              <w:bottom w:val="single" w:sz="4" w:space="0" w:color="CACACA"/>
              <w:right w:val="single" w:sz="4" w:space="0" w:color="CACACA"/>
            </w:tcBorders>
          </w:tcPr>
          <w:p w14:paraId="517017F6" w14:textId="77777777" w:rsidR="00B94212" w:rsidRDefault="00000000">
            <w:pPr>
              <w:pStyle w:val="SDSTableTextNormal"/>
            </w:pPr>
            <w:r>
              <w:t>1260 mg/kg</w:t>
            </w:r>
          </w:p>
        </w:tc>
      </w:tr>
    </w:tbl>
    <w:p w14:paraId="394E014A"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508E30E2"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009433A7" w14:textId="77777777" w:rsidR="00B94212" w:rsidRDefault="00000000">
            <w:pPr>
              <w:pStyle w:val="SDSTableTextHeading1"/>
              <w:rPr>
                <w:rFonts w:ascii="Cambria" w:hAnsi="Cambria"/>
              </w:rPr>
            </w:pPr>
            <w:r>
              <w:rPr>
                <w:rFonts w:ascii="Cambria" w:hAnsi="Cambria"/>
              </w:rPr>
              <w:t>benzoate de benzyle (120-51-4)</w:t>
            </w:r>
          </w:p>
        </w:tc>
      </w:tr>
      <w:tr w:rsidR="00B94212" w14:paraId="2F60399D"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9F6362D" w14:textId="77777777" w:rsidR="00B94212" w:rsidRDefault="00000000">
            <w:pPr>
              <w:pStyle w:val="SDSTableTextNormal"/>
            </w:pPr>
            <w:r>
              <w:t>DL50 orale</w:t>
            </w:r>
          </w:p>
        </w:tc>
        <w:tc>
          <w:tcPr>
            <w:tcW w:w="6519" w:type="dxa"/>
            <w:tcBorders>
              <w:top w:val="single" w:sz="4" w:space="0" w:color="CACACA"/>
              <w:left w:val="single" w:sz="4" w:space="0" w:color="CACACA"/>
              <w:bottom w:val="single" w:sz="4" w:space="0" w:color="CACACA"/>
              <w:right w:val="single" w:sz="4" w:space="0" w:color="CACACA"/>
            </w:tcBorders>
          </w:tcPr>
          <w:p w14:paraId="75894D1D" w14:textId="77777777" w:rsidR="00B94212" w:rsidRDefault="00000000">
            <w:pPr>
              <w:pStyle w:val="SDSTableTextNormal"/>
            </w:pPr>
            <w:r>
              <w:t>1160 mg/kg de poids corporel</w:t>
            </w:r>
          </w:p>
        </w:tc>
      </w:tr>
    </w:tbl>
    <w:p w14:paraId="198EFB0D"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05FB04E5"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1D41F259" w14:textId="77777777" w:rsidR="00B94212" w:rsidRDefault="00000000">
            <w:pPr>
              <w:pStyle w:val="SDSTableTextHeading1"/>
              <w:rPr>
                <w:rFonts w:ascii="Cambria" w:hAnsi="Cambria"/>
              </w:rPr>
            </w:pPr>
            <w:r>
              <w:rPr>
                <w:rFonts w:ascii="Cambria" w:hAnsi="Cambria"/>
              </w:rPr>
              <w:t>RHODIAROME (121-32-4)</w:t>
            </w:r>
          </w:p>
        </w:tc>
      </w:tr>
      <w:tr w:rsidR="00B94212" w14:paraId="1A2224E0"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09F78063" w14:textId="77777777" w:rsidR="00B94212" w:rsidRDefault="00000000">
            <w:pPr>
              <w:pStyle w:val="SDSTableTextNormal"/>
            </w:pPr>
            <w:r>
              <w:t>DL50 orale</w:t>
            </w:r>
          </w:p>
        </w:tc>
        <w:tc>
          <w:tcPr>
            <w:tcW w:w="6519" w:type="dxa"/>
            <w:tcBorders>
              <w:top w:val="single" w:sz="4" w:space="0" w:color="CACACA"/>
              <w:left w:val="single" w:sz="4" w:space="0" w:color="CACACA"/>
              <w:bottom w:val="single" w:sz="4" w:space="0" w:color="CACACA"/>
              <w:right w:val="single" w:sz="4" w:space="0" w:color="CACACA"/>
            </w:tcBorders>
          </w:tcPr>
          <w:p w14:paraId="77051C78" w14:textId="77777777" w:rsidR="00B94212" w:rsidRDefault="00000000">
            <w:pPr>
              <w:pStyle w:val="SDSTableTextNormal"/>
            </w:pPr>
            <w:r>
              <w:t>3000 mg/kg de poids corporel</w:t>
            </w:r>
          </w:p>
        </w:tc>
      </w:tr>
    </w:tbl>
    <w:p w14:paraId="2AED73D4"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64732AAD"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7281464F" w14:textId="77777777" w:rsidR="00B94212" w:rsidRDefault="00000000">
            <w:pPr>
              <w:pStyle w:val="SDSTableTextHeading1"/>
              <w:rPr>
                <w:rFonts w:ascii="Cambria" w:hAnsi="Cambria"/>
              </w:rPr>
            </w:pPr>
            <w:r>
              <w:rPr>
                <w:rFonts w:ascii="Cambria" w:hAnsi="Cambria"/>
              </w:rPr>
              <w:t>SALICYLATE AMYLE (2050-08-0)</w:t>
            </w:r>
          </w:p>
        </w:tc>
      </w:tr>
      <w:tr w:rsidR="00B94212" w14:paraId="6497CF08"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313910EE" w14:textId="77777777" w:rsidR="00B94212" w:rsidRDefault="00000000">
            <w:pPr>
              <w:pStyle w:val="SDSTableTextNormal"/>
            </w:pPr>
            <w:r>
              <w:t>DL50 orale</w:t>
            </w:r>
          </w:p>
        </w:tc>
        <w:tc>
          <w:tcPr>
            <w:tcW w:w="6519" w:type="dxa"/>
            <w:tcBorders>
              <w:top w:val="single" w:sz="4" w:space="0" w:color="CACACA"/>
              <w:left w:val="single" w:sz="4" w:space="0" w:color="CACACA"/>
              <w:bottom w:val="single" w:sz="4" w:space="0" w:color="CACACA"/>
              <w:right w:val="single" w:sz="4" w:space="0" w:color="CACACA"/>
            </w:tcBorders>
          </w:tcPr>
          <w:p w14:paraId="754B4B61" w14:textId="77777777" w:rsidR="00B94212" w:rsidRDefault="00000000">
            <w:pPr>
              <w:pStyle w:val="SDSTableTextNormal"/>
            </w:pPr>
            <w:r>
              <w:t>2000 mg/kg de poids corporel</w:t>
            </w:r>
          </w:p>
        </w:tc>
      </w:tr>
    </w:tbl>
    <w:p w14:paraId="2EEE5D6B"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4CA958C1" w14:textId="77777777">
        <w:tc>
          <w:tcPr>
            <w:tcW w:w="3685" w:type="dxa"/>
          </w:tcPr>
          <w:p w14:paraId="0982A0D9" w14:textId="77777777" w:rsidR="00B94212" w:rsidRDefault="00000000">
            <w:pPr>
              <w:pStyle w:val="SDSTableTextNormal"/>
            </w:pPr>
            <w:r>
              <w:t>Corrosion cutanée/irritation cutanée</w:t>
            </w:r>
          </w:p>
        </w:tc>
        <w:tc>
          <w:tcPr>
            <w:tcW w:w="283" w:type="dxa"/>
          </w:tcPr>
          <w:p w14:paraId="7361698A" w14:textId="77777777" w:rsidR="00B94212" w:rsidRDefault="00000000">
            <w:pPr>
              <w:pStyle w:val="SDSTableTextColonColumn"/>
            </w:pPr>
            <w:r>
              <w:t>:</w:t>
            </w:r>
          </w:p>
        </w:tc>
        <w:tc>
          <w:tcPr>
            <w:tcW w:w="6523" w:type="dxa"/>
          </w:tcPr>
          <w:p w14:paraId="7B1AC29F" w14:textId="77777777" w:rsidR="00B94212" w:rsidRDefault="00000000">
            <w:pPr>
              <w:pStyle w:val="SDSTableTextNormal"/>
            </w:pPr>
            <w:r>
              <w:t>Non classé</w:t>
            </w:r>
          </w:p>
        </w:tc>
      </w:tr>
      <w:tr w:rsidR="00B94212" w14:paraId="7510CBAF" w14:textId="77777777">
        <w:tc>
          <w:tcPr>
            <w:tcW w:w="3685" w:type="dxa"/>
          </w:tcPr>
          <w:p w14:paraId="17BEBBDB" w14:textId="77777777" w:rsidR="00B94212" w:rsidRDefault="00000000">
            <w:pPr>
              <w:pStyle w:val="SDSTableTextNormal"/>
            </w:pPr>
            <w:r>
              <w:t>Indications complémentaires</w:t>
            </w:r>
          </w:p>
        </w:tc>
        <w:tc>
          <w:tcPr>
            <w:tcW w:w="283" w:type="dxa"/>
          </w:tcPr>
          <w:p w14:paraId="0B398EF0" w14:textId="77777777" w:rsidR="00B94212" w:rsidRDefault="00000000">
            <w:pPr>
              <w:pStyle w:val="SDSTableTextColonColumn"/>
            </w:pPr>
            <w:r>
              <w:t>:</w:t>
            </w:r>
          </w:p>
        </w:tc>
        <w:tc>
          <w:tcPr>
            <w:tcW w:w="6523" w:type="dxa"/>
          </w:tcPr>
          <w:p w14:paraId="3A2D4084" w14:textId="77777777" w:rsidR="00B94212" w:rsidRDefault="00000000">
            <w:pPr>
              <w:pStyle w:val="SDSTableTextNormal"/>
            </w:pPr>
            <w:r>
              <w:t>Compte tenu des données disponibles, les critères de classification ne sont pas remplis</w:t>
            </w:r>
          </w:p>
        </w:tc>
      </w:tr>
    </w:tbl>
    <w:p w14:paraId="20630092"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3C3D48BE" w14:textId="77777777">
        <w:tc>
          <w:tcPr>
            <w:tcW w:w="3685" w:type="dxa"/>
          </w:tcPr>
          <w:p w14:paraId="1119AE98" w14:textId="77777777" w:rsidR="00B94212" w:rsidRDefault="00000000">
            <w:pPr>
              <w:pStyle w:val="SDSTableTextNormal"/>
            </w:pPr>
            <w:r>
              <w:t>Lésions oculaires graves/irritation oculaire</w:t>
            </w:r>
          </w:p>
        </w:tc>
        <w:tc>
          <w:tcPr>
            <w:tcW w:w="283" w:type="dxa"/>
          </w:tcPr>
          <w:p w14:paraId="214BB09F" w14:textId="77777777" w:rsidR="00B94212" w:rsidRDefault="00000000">
            <w:pPr>
              <w:pStyle w:val="SDSTableTextColonColumn"/>
            </w:pPr>
            <w:r>
              <w:t>:</w:t>
            </w:r>
          </w:p>
        </w:tc>
        <w:tc>
          <w:tcPr>
            <w:tcW w:w="6523" w:type="dxa"/>
          </w:tcPr>
          <w:p w14:paraId="6FC38E76" w14:textId="77777777" w:rsidR="00B94212" w:rsidRDefault="00000000">
            <w:pPr>
              <w:pStyle w:val="SDSTableTextNormal"/>
            </w:pPr>
            <w:r>
              <w:t>Non classé</w:t>
            </w:r>
          </w:p>
        </w:tc>
      </w:tr>
      <w:tr w:rsidR="00B94212" w14:paraId="152D297A" w14:textId="77777777">
        <w:tc>
          <w:tcPr>
            <w:tcW w:w="3685" w:type="dxa"/>
          </w:tcPr>
          <w:p w14:paraId="161C6EE0" w14:textId="77777777" w:rsidR="00B94212" w:rsidRDefault="00000000">
            <w:pPr>
              <w:pStyle w:val="SDSTableTextNormal"/>
            </w:pPr>
            <w:r>
              <w:t>Indications complémentaires</w:t>
            </w:r>
          </w:p>
        </w:tc>
        <w:tc>
          <w:tcPr>
            <w:tcW w:w="283" w:type="dxa"/>
          </w:tcPr>
          <w:p w14:paraId="5BD656A6" w14:textId="77777777" w:rsidR="00B94212" w:rsidRDefault="00000000">
            <w:pPr>
              <w:pStyle w:val="SDSTableTextColonColumn"/>
            </w:pPr>
            <w:r>
              <w:t>:</w:t>
            </w:r>
          </w:p>
        </w:tc>
        <w:tc>
          <w:tcPr>
            <w:tcW w:w="6523" w:type="dxa"/>
          </w:tcPr>
          <w:p w14:paraId="48C6FEE3" w14:textId="77777777" w:rsidR="00B94212" w:rsidRDefault="00000000">
            <w:pPr>
              <w:pStyle w:val="SDSTableTextNormal"/>
            </w:pPr>
            <w:r>
              <w:t>Compte tenu des données disponibles, les critères de classification ne sont pas remplis</w:t>
            </w:r>
          </w:p>
        </w:tc>
      </w:tr>
    </w:tbl>
    <w:p w14:paraId="009CED17"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F1D1DF3" w14:textId="77777777">
        <w:tc>
          <w:tcPr>
            <w:tcW w:w="3685" w:type="dxa"/>
          </w:tcPr>
          <w:p w14:paraId="1F402E93" w14:textId="77777777" w:rsidR="00B94212" w:rsidRDefault="00000000">
            <w:pPr>
              <w:pStyle w:val="SDSTableTextNormal"/>
            </w:pPr>
            <w:r>
              <w:t>Sensibilisation respiratoire ou cutanée</w:t>
            </w:r>
          </w:p>
        </w:tc>
        <w:tc>
          <w:tcPr>
            <w:tcW w:w="283" w:type="dxa"/>
          </w:tcPr>
          <w:p w14:paraId="7C477F1D" w14:textId="77777777" w:rsidR="00B94212" w:rsidRDefault="00000000">
            <w:pPr>
              <w:pStyle w:val="SDSTableTextColonColumn"/>
            </w:pPr>
            <w:r>
              <w:t>:</w:t>
            </w:r>
          </w:p>
        </w:tc>
        <w:tc>
          <w:tcPr>
            <w:tcW w:w="6523" w:type="dxa"/>
          </w:tcPr>
          <w:p w14:paraId="5DE46C57" w14:textId="77777777" w:rsidR="00B94212" w:rsidRDefault="00000000">
            <w:pPr>
              <w:pStyle w:val="SDSTableTextNormal"/>
            </w:pPr>
            <w:r>
              <w:t>Peut provoquer une allergie cutanée.</w:t>
            </w:r>
          </w:p>
        </w:tc>
      </w:tr>
    </w:tbl>
    <w:p w14:paraId="3B12ACAC" w14:textId="77777777" w:rsidR="00B94212" w:rsidRDefault="00B94212">
      <w:pPr>
        <w:pStyle w:val="SDSTextBlankLine"/>
        <w:rPr>
          <w:rFonts w:ascii="Cambria" w:hAnsi="Cambria"/>
          <w:lang w:val="es-AR"/>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37E88F6A" w14:textId="77777777">
        <w:tc>
          <w:tcPr>
            <w:tcW w:w="3685" w:type="dxa"/>
          </w:tcPr>
          <w:p w14:paraId="56772191" w14:textId="77777777" w:rsidR="00B94212" w:rsidRDefault="00000000">
            <w:pPr>
              <w:pStyle w:val="SDSTableTextNormal"/>
            </w:pPr>
            <w:r>
              <w:t>Mutagénicité sur les cellules germinales</w:t>
            </w:r>
          </w:p>
        </w:tc>
        <w:tc>
          <w:tcPr>
            <w:tcW w:w="283" w:type="dxa"/>
          </w:tcPr>
          <w:p w14:paraId="334FA4C6" w14:textId="77777777" w:rsidR="00B94212" w:rsidRDefault="00000000">
            <w:pPr>
              <w:pStyle w:val="SDSTableTextColonColumn"/>
            </w:pPr>
            <w:r>
              <w:t>:</w:t>
            </w:r>
          </w:p>
        </w:tc>
        <w:tc>
          <w:tcPr>
            <w:tcW w:w="6523" w:type="dxa"/>
          </w:tcPr>
          <w:p w14:paraId="11710564" w14:textId="77777777" w:rsidR="00B94212" w:rsidRDefault="00000000">
            <w:pPr>
              <w:pStyle w:val="SDSTableTextNormal"/>
            </w:pPr>
            <w:r>
              <w:t>Non classé</w:t>
            </w:r>
          </w:p>
        </w:tc>
      </w:tr>
      <w:tr w:rsidR="00B94212" w14:paraId="2E3C65D6" w14:textId="77777777">
        <w:tc>
          <w:tcPr>
            <w:tcW w:w="3685" w:type="dxa"/>
          </w:tcPr>
          <w:p w14:paraId="6FD2B749" w14:textId="77777777" w:rsidR="00B94212" w:rsidRDefault="00000000">
            <w:pPr>
              <w:pStyle w:val="SDSTableTextNormal"/>
            </w:pPr>
            <w:r>
              <w:t>Indications complémentaires</w:t>
            </w:r>
          </w:p>
        </w:tc>
        <w:tc>
          <w:tcPr>
            <w:tcW w:w="283" w:type="dxa"/>
          </w:tcPr>
          <w:p w14:paraId="01CE6D4D" w14:textId="77777777" w:rsidR="00B94212" w:rsidRDefault="00000000">
            <w:pPr>
              <w:pStyle w:val="SDSTableTextColonColumn"/>
            </w:pPr>
            <w:r>
              <w:t>:</w:t>
            </w:r>
          </w:p>
        </w:tc>
        <w:tc>
          <w:tcPr>
            <w:tcW w:w="6523" w:type="dxa"/>
          </w:tcPr>
          <w:p w14:paraId="6743C729" w14:textId="77777777" w:rsidR="00B94212" w:rsidRDefault="00000000">
            <w:pPr>
              <w:pStyle w:val="SDSTableTextNormal"/>
            </w:pPr>
            <w:r>
              <w:t>Compte tenu des données disponibles, les critères de classification ne sont pas remplis</w:t>
            </w:r>
          </w:p>
        </w:tc>
      </w:tr>
    </w:tbl>
    <w:p w14:paraId="5E1B8979"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4BC89040" w14:textId="77777777">
        <w:tc>
          <w:tcPr>
            <w:tcW w:w="3685" w:type="dxa"/>
          </w:tcPr>
          <w:p w14:paraId="6175D2C7" w14:textId="77777777" w:rsidR="00B94212" w:rsidRDefault="00000000">
            <w:pPr>
              <w:pStyle w:val="SDSTableTextNormal"/>
            </w:pPr>
            <w:r>
              <w:t>Cancérogénicité</w:t>
            </w:r>
          </w:p>
        </w:tc>
        <w:tc>
          <w:tcPr>
            <w:tcW w:w="283" w:type="dxa"/>
          </w:tcPr>
          <w:p w14:paraId="002404BF" w14:textId="77777777" w:rsidR="00B94212" w:rsidRDefault="00000000">
            <w:pPr>
              <w:pStyle w:val="SDSTableTextColonColumn"/>
            </w:pPr>
            <w:r>
              <w:t>:</w:t>
            </w:r>
          </w:p>
        </w:tc>
        <w:tc>
          <w:tcPr>
            <w:tcW w:w="6523" w:type="dxa"/>
          </w:tcPr>
          <w:p w14:paraId="00D6CECF" w14:textId="77777777" w:rsidR="00B94212" w:rsidRDefault="00000000">
            <w:pPr>
              <w:pStyle w:val="SDSTableTextNormal"/>
            </w:pPr>
            <w:r>
              <w:t>Non classé</w:t>
            </w:r>
          </w:p>
        </w:tc>
      </w:tr>
      <w:tr w:rsidR="00B94212" w14:paraId="78BBFF2C" w14:textId="77777777">
        <w:tc>
          <w:tcPr>
            <w:tcW w:w="3685" w:type="dxa"/>
          </w:tcPr>
          <w:p w14:paraId="6852C02D" w14:textId="77777777" w:rsidR="00B94212" w:rsidRDefault="00000000">
            <w:pPr>
              <w:pStyle w:val="SDSTableTextNormal"/>
            </w:pPr>
            <w:r>
              <w:t>Indications complémentaires</w:t>
            </w:r>
          </w:p>
        </w:tc>
        <w:tc>
          <w:tcPr>
            <w:tcW w:w="283" w:type="dxa"/>
          </w:tcPr>
          <w:p w14:paraId="49A3641A" w14:textId="77777777" w:rsidR="00B94212" w:rsidRDefault="00000000">
            <w:pPr>
              <w:pStyle w:val="SDSTableTextColonColumn"/>
            </w:pPr>
            <w:r>
              <w:t>:</w:t>
            </w:r>
          </w:p>
        </w:tc>
        <w:tc>
          <w:tcPr>
            <w:tcW w:w="6523" w:type="dxa"/>
          </w:tcPr>
          <w:p w14:paraId="1C44068D" w14:textId="77777777" w:rsidR="00B94212" w:rsidRDefault="00000000">
            <w:pPr>
              <w:pStyle w:val="SDSTableTextNormal"/>
            </w:pPr>
            <w:r>
              <w:t xml:space="preserve">Compte tenu des données disponibles, les critères de classification ne sont pas remplis </w:t>
            </w:r>
          </w:p>
        </w:tc>
      </w:tr>
    </w:tbl>
    <w:p w14:paraId="5F3944C7" w14:textId="77777777" w:rsidR="00B94212" w:rsidRDefault="00B94212">
      <w:pPr>
        <w:pStyle w:val="SDSTextBlankLine"/>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3"/>
        <w:gridCol w:w="6521"/>
      </w:tblGrid>
      <w:tr w:rsidR="00B94212" w14:paraId="3695F052" w14:textId="77777777">
        <w:tc>
          <w:tcPr>
            <w:tcW w:w="3686" w:type="dxa"/>
          </w:tcPr>
          <w:p w14:paraId="331061A2" w14:textId="77777777" w:rsidR="00B94212" w:rsidRDefault="00000000">
            <w:pPr>
              <w:pStyle w:val="SDSTableTextNormal"/>
            </w:pPr>
            <w:r>
              <w:t>Toxicité pour la reproduction</w:t>
            </w:r>
          </w:p>
        </w:tc>
        <w:tc>
          <w:tcPr>
            <w:tcW w:w="283" w:type="dxa"/>
          </w:tcPr>
          <w:p w14:paraId="167E4771" w14:textId="77777777" w:rsidR="00B94212" w:rsidRDefault="00000000">
            <w:pPr>
              <w:pStyle w:val="SDSTableTextColonColumn"/>
            </w:pPr>
            <w:r>
              <w:t>:</w:t>
            </w:r>
          </w:p>
        </w:tc>
        <w:tc>
          <w:tcPr>
            <w:tcW w:w="6521" w:type="dxa"/>
          </w:tcPr>
          <w:p w14:paraId="05876763" w14:textId="77777777" w:rsidR="00B94212" w:rsidRDefault="00000000">
            <w:pPr>
              <w:pStyle w:val="SDSTableTextNormal"/>
            </w:pPr>
            <w:r>
              <w:t>Non classé</w:t>
            </w:r>
          </w:p>
        </w:tc>
      </w:tr>
      <w:tr w:rsidR="00B94212" w14:paraId="782C10A7" w14:textId="77777777">
        <w:tc>
          <w:tcPr>
            <w:tcW w:w="3686" w:type="dxa"/>
          </w:tcPr>
          <w:p w14:paraId="31314BD6" w14:textId="77777777" w:rsidR="00B94212" w:rsidRDefault="00000000">
            <w:pPr>
              <w:pStyle w:val="SDSTableTextNormal"/>
            </w:pPr>
            <w:r>
              <w:t>Indications complémentaires</w:t>
            </w:r>
          </w:p>
        </w:tc>
        <w:tc>
          <w:tcPr>
            <w:tcW w:w="283" w:type="dxa"/>
          </w:tcPr>
          <w:p w14:paraId="4B37269C" w14:textId="77777777" w:rsidR="00B94212" w:rsidRDefault="00000000">
            <w:pPr>
              <w:pStyle w:val="SDSTableTextColonColumn"/>
            </w:pPr>
            <w:r>
              <w:t>:</w:t>
            </w:r>
          </w:p>
        </w:tc>
        <w:tc>
          <w:tcPr>
            <w:tcW w:w="6521" w:type="dxa"/>
          </w:tcPr>
          <w:p w14:paraId="1DD10EA8" w14:textId="77777777" w:rsidR="00B94212" w:rsidRDefault="00000000">
            <w:pPr>
              <w:pStyle w:val="SDSTableTextNormal"/>
            </w:pPr>
            <w:r>
              <w:t>Compte tenu des données disponibles, les critères de classification ne sont pas remplis</w:t>
            </w:r>
          </w:p>
        </w:tc>
      </w:tr>
    </w:tbl>
    <w:p w14:paraId="4D87DDC3"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2C2DE9A6" w14:textId="77777777">
        <w:tc>
          <w:tcPr>
            <w:tcW w:w="3685" w:type="dxa"/>
          </w:tcPr>
          <w:p w14:paraId="70536EDC" w14:textId="77777777" w:rsidR="00B94212" w:rsidRDefault="00000000">
            <w:pPr>
              <w:pStyle w:val="SDSTableTextNormal"/>
            </w:pPr>
            <w:r>
              <w:t>Toxicité spécifique pour certains organes cibles (STOT) (exposition unique)</w:t>
            </w:r>
          </w:p>
        </w:tc>
        <w:tc>
          <w:tcPr>
            <w:tcW w:w="283" w:type="dxa"/>
          </w:tcPr>
          <w:p w14:paraId="4BD0D2C6" w14:textId="77777777" w:rsidR="00B94212" w:rsidRDefault="00000000">
            <w:pPr>
              <w:pStyle w:val="SDSTableTextColonColumn"/>
            </w:pPr>
            <w:r>
              <w:t>:</w:t>
            </w:r>
          </w:p>
        </w:tc>
        <w:tc>
          <w:tcPr>
            <w:tcW w:w="6523" w:type="dxa"/>
          </w:tcPr>
          <w:p w14:paraId="2532E2A7" w14:textId="77777777" w:rsidR="00B94212" w:rsidRDefault="00000000">
            <w:pPr>
              <w:pStyle w:val="SDSTableTextNormal"/>
            </w:pPr>
            <w:r>
              <w:t>Non classé</w:t>
            </w:r>
          </w:p>
        </w:tc>
      </w:tr>
      <w:tr w:rsidR="00B94212" w14:paraId="1F8AD6E2" w14:textId="77777777">
        <w:tc>
          <w:tcPr>
            <w:tcW w:w="3685" w:type="dxa"/>
          </w:tcPr>
          <w:p w14:paraId="78695BFE" w14:textId="77777777" w:rsidR="00B94212" w:rsidRDefault="00000000">
            <w:pPr>
              <w:pStyle w:val="SDSTableTextNormal"/>
            </w:pPr>
            <w:r>
              <w:t>Indications complémentaires</w:t>
            </w:r>
          </w:p>
        </w:tc>
        <w:tc>
          <w:tcPr>
            <w:tcW w:w="283" w:type="dxa"/>
          </w:tcPr>
          <w:p w14:paraId="7CFB258B" w14:textId="77777777" w:rsidR="00B94212" w:rsidRDefault="00000000">
            <w:pPr>
              <w:pStyle w:val="SDSTableTextColonColumn"/>
            </w:pPr>
            <w:r>
              <w:t>:</w:t>
            </w:r>
          </w:p>
        </w:tc>
        <w:tc>
          <w:tcPr>
            <w:tcW w:w="6523" w:type="dxa"/>
          </w:tcPr>
          <w:p w14:paraId="49DC3284" w14:textId="77777777" w:rsidR="00B94212" w:rsidRDefault="00000000">
            <w:pPr>
              <w:pStyle w:val="SDSTableTextNormal"/>
            </w:pPr>
            <w:r>
              <w:t>Compte tenu des données disponibles, les critères de classification ne sont pas remplis</w:t>
            </w:r>
          </w:p>
        </w:tc>
      </w:tr>
    </w:tbl>
    <w:p w14:paraId="2C626947" w14:textId="77777777" w:rsidR="00B94212" w:rsidRDefault="00B94212">
      <w:pPr>
        <w:pStyle w:val="SDSTextBlankLine"/>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3"/>
        <w:gridCol w:w="6521"/>
      </w:tblGrid>
      <w:tr w:rsidR="00B94212" w14:paraId="689C6217" w14:textId="77777777">
        <w:tc>
          <w:tcPr>
            <w:tcW w:w="3686" w:type="dxa"/>
          </w:tcPr>
          <w:p w14:paraId="566DA614" w14:textId="77777777" w:rsidR="00B94212" w:rsidRDefault="00000000">
            <w:pPr>
              <w:pStyle w:val="SDSTableTextNormal"/>
            </w:pPr>
            <w:r>
              <w:t>Toxicité spécifique pour certains organes cibles (STOT) (exposition répétée)</w:t>
            </w:r>
          </w:p>
        </w:tc>
        <w:tc>
          <w:tcPr>
            <w:tcW w:w="283" w:type="dxa"/>
          </w:tcPr>
          <w:p w14:paraId="47892C93" w14:textId="77777777" w:rsidR="00B94212" w:rsidRDefault="00000000">
            <w:pPr>
              <w:pStyle w:val="SDSTableTextColonColumn"/>
            </w:pPr>
            <w:r>
              <w:t>:</w:t>
            </w:r>
          </w:p>
        </w:tc>
        <w:tc>
          <w:tcPr>
            <w:tcW w:w="6521" w:type="dxa"/>
          </w:tcPr>
          <w:p w14:paraId="747FDF09" w14:textId="77777777" w:rsidR="00B94212" w:rsidRDefault="00000000">
            <w:pPr>
              <w:pStyle w:val="SDSTableTextNormal"/>
            </w:pPr>
            <w:r>
              <w:t>Non classé</w:t>
            </w:r>
          </w:p>
        </w:tc>
      </w:tr>
      <w:tr w:rsidR="00B94212" w14:paraId="0C883591" w14:textId="77777777">
        <w:tc>
          <w:tcPr>
            <w:tcW w:w="3686" w:type="dxa"/>
          </w:tcPr>
          <w:p w14:paraId="526BF614" w14:textId="77777777" w:rsidR="00B94212" w:rsidRDefault="00000000">
            <w:pPr>
              <w:pStyle w:val="SDSTableTextNormal"/>
            </w:pPr>
            <w:r>
              <w:t>Indications complémentaires</w:t>
            </w:r>
          </w:p>
        </w:tc>
        <w:tc>
          <w:tcPr>
            <w:tcW w:w="283" w:type="dxa"/>
          </w:tcPr>
          <w:p w14:paraId="12CC426C" w14:textId="77777777" w:rsidR="00B94212" w:rsidRDefault="00000000">
            <w:pPr>
              <w:pStyle w:val="SDSTableTextColonColumn"/>
            </w:pPr>
            <w:r>
              <w:t>:</w:t>
            </w:r>
          </w:p>
        </w:tc>
        <w:tc>
          <w:tcPr>
            <w:tcW w:w="6521" w:type="dxa"/>
          </w:tcPr>
          <w:p w14:paraId="411CE4F4" w14:textId="77777777" w:rsidR="00B94212" w:rsidRDefault="00000000">
            <w:pPr>
              <w:pStyle w:val="SDSTableTextNormal"/>
            </w:pPr>
            <w:r>
              <w:t>Compte tenu des données disponibles, les critères de classification ne sont pas remplis</w:t>
            </w:r>
          </w:p>
        </w:tc>
      </w:tr>
    </w:tbl>
    <w:p w14:paraId="607BB5BE" w14:textId="77777777" w:rsidR="00B94212" w:rsidRDefault="00B94212">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0710703" w14:textId="77777777">
        <w:tc>
          <w:tcPr>
            <w:tcW w:w="3685" w:type="dxa"/>
          </w:tcPr>
          <w:p w14:paraId="04F83177" w14:textId="77777777" w:rsidR="00B94212" w:rsidRDefault="00000000">
            <w:pPr>
              <w:pStyle w:val="SDSTableTextNormal"/>
            </w:pPr>
            <w:r>
              <w:t>Danger par aspiration</w:t>
            </w:r>
          </w:p>
        </w:tc>
        <w:tc>
          <w:tcPr>
            <w:tcW w:w="283" w:type="dxa"/>
          </w:tcPr>
          <w:p w14:paraId="408E43E0" w14:textId="77777777" w:rsidR="00B94212" w:rsidRDefault="00000000">
            <w:pPr>
              <w:pStyle w:val="SDSTableTextColonColumn"/>
            </w:pPr>
            <w:r>
              <w:t>:</w:t>
            </w:r>
          </w:p>
        </w:tc>
        <w:tc>
          <w:tcPr>
            <w:tcW w:w="6523" w:type="dxa"/>
          </w:tcPr>
          <w:p w14:paraId="2CCEB135" w14:textId="77777777" w:rsidR="00B94212" w:rsidRDefault="00000000">
            <w:pPr>
              <w:pStyle w:val="SDSTableTextNormal"/>
            </w:pPr>
            <w:r>
              <w:t>Non classé</w:t>
            </w:r>
          </w:p>
        </w:tc>
      </w:tr>
      <w:tr w:rsidR="00B94212" w14:paraId="751AD228" w14:textId="77777777">
        <w:tc>
          <w:tcPr>
            <w:tcW w:w="3685" w:type="dxa"/>
          </w:tcPr>
          <w:p w14:paraId="5B26BFE0" w14:textId="77777777" w:rsidR="00B94212" w:rsidRDefault="00000000">
            <w:pPr>
              <w:pStyle w:val="SDSTableTextNormal"/>
            </w:pPr>
            <w:r>
              <w:t>Indications complémentaires</w:t>
            </w:r>
          </w:p>
        </w:tc>
        <w:tc>
          <w:tcPr>
            <w:tcW w:w="283" w:type="dxa"/>
          </w:tcPr>
          <w:p w14:paraId="789BE0A5" w14:textId="77777777" w:rsidR="00B94212" w:rsidRDefault="00000000">
            <w:pPr>
              <w:pStyle w:val="SDSTableTextColonColumn"/>
            </w:pPr>
            <w:r>
              <w:t>:</w:t>
            </w:r>
          </w:p>
        </w:tc>
        <w:tc>
          <w:tcPr>
            <w:tcW w:w="6523" w:type="dxa"/>
          </w:tcPr>
          <w:p w14:paraId="0F0605D7" w14:textId="77777777" w:rsidR="00B94212" w:rsidRDefault="00000000">
            <w:pPr>
              <w:pStyle w:val="SDSTableTextNormal"/>
            </w:pPr>
            <w:r>
              <w:t>Compte tenu des données disponibles, les critères de classification ne sont pas remplis</w:t>
            </w:r>
          </w:p>
        </w:tc>
      </w:tr>
    </w:tbl>
    <w:p w14:paraId="20FD4C8F" w14:textId="77777777" w:rsidR="00B94212" w:rsidRDefault="00000000">
      <w:pPr>
        <w:pStyle w:val="SDSTextHeading2"/>
      </w:pPr>
      <w:r>
        <w:rPr>
          <w:lang w:val="en-GB"/>
        </w:rPr>
        <w:t xml:space="preserve">11.2. </w:t>
      </w:r>
      <w:bookmarkStart w:id="6" w:name="_Hlk54089399"/>
      <w:r>
        <w:rPr>
          <w:lang w:val="en-GB"/>
        </w:rPr>
        <w:t>Informations sur les autres dangers</w:t>
      </w:r>
      <w:bookmarkEnd w:id="6"/>
    </w:p>
    <w:p w14:paraId="306EBF86" w14:textId="77777777" w:rsidR="00B94212" w:rsidRDefault="00000000">
      <w:pPr>
        <w:pStyle w:val="SDSTextHeading3"/>
        <w:rPr>
          <w:rFonts w:ascii="Cambria" w:hAnsi="Cambria"/>
        </w:rPr>
      </w:pPr>
      <w:r>
        <w:rPr>
          <w:rFonts w:ascii="Cambria" w:hAnsi="Cambria"/>
        </w:rPr>
        <w:t>11.2.1. Propriétés perturbant le système endocrinien</w:t>
      </w:r>
    </w:p>
    <w:p w14:paraId="23B64CA7" w14:textId="77777777" w:rsidR="00B94212" w:rsidRDefault="00000000">
      <w:pPr>
        <w:pStyle w:val="SDSTextBlankLine"/>
        <w:rPr>
          <w:rFonts w:ascii="Cambria" w:hAnsi="Cambria"/>
        </w:rPr>
      </w:pPr>
      <w:r>
        <w:rPr>
          <w:rFonts w:ascii="Cambria" w:hAnsi="Cambria"/>
        </w:rPr>
        <w:t>&gt;</w:t>
      </w:r>
    </w:p>
    <w:p w14:paraId="23A75565" w14:textId="77777777" w:rsidR="00B94212" w:rsidRDefault="00000000">
      <w:pPr>
        <w:pStyle w:val="SDSTextHeading3"/>
        <w:rPr>
          <w:rFonts w:ascii="Cambria" w:hAnsi="Cambria"/>
        </w:rPr>
      </w:pPr>
      <w:r>
        <w:rPr>
          <w:rFonts w:ascii="Cambria" w:hAnsi="Cambria"/>
        </w:rPr>
        <w:t xml:space="preserve">11.2.2. </w:t>
      </w:r>
      <w:bookmarkStart w:id="7" w:name="_Hlk54089489"/>
      <w:r>
        <w:rPr>
          <w:rFonts w:ascii="Cambria" w:hAnsi="Cambria"/>
        </w:rPr>
        <w:t>Autres informations</w:t>
      </w:r>
      <w:bookmarkEnd w:id="7"/>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1C721C38" w14:textId="77777777">
        <w:tc>
          <w:tcPr>
            <w:tcW w:w="3685" w:type="dxa"/>
          </w:tcPr>
          <w:p w14:paraId="6583DC68" w14:textId="77777777" w:rsidR="00B94212" w:rsidRDefault="00000000">
            <w:pPr>
              <w:pStyle w:val="SDSTableTextNormal"/>
            </w:pPr>
            <w:r>
              <w:t>Effets néfastes potentiels sur la santé humaine et symptômes possibles</w:t>
            </w:r>
          </w:p>
        </w:tc>
        <w:tc>
          <w:tcPr>
            <w:tcW w:w="283" w:type="dxa"/>
          </w:tcPr>
          <w:p w14:paraId="0EAB5E05" w14:textId="77777777" w:rsidR="00B94212" w:rsidRDefault="00000000">
            <w:pPr>
              <w:pStyle w:val="SDSTableTextColonColumn"/>
            </w:pPr>
            <w:r>
              <w:t>:</w:t>
            </w:r>
          </w:p>
        </w:tc>
        <w:tc>
          <w:tcPr>
            <w:tcW w:w="6523" w:type="dxa"/>
          </w:tcPr>
          <w:p w14:paraId="5F42B04B" w14:textId="77777777" w:rsidR="00B94212" w:rsidRDefault="00000000">
            <w:pPr>
              <w:pStyle w:val="SDSTableTextNormal"/>
              <w:tabs>
                <w:tab w:val="left" w:pos="4340"/>
              </w:tabs>
            </w:pPr>
            <w:r>
              <w:t>Compte tenu des données disponibles, les critères de classification ne sont pas remplis</w:t>
            </w:r>
          </w:p>
        </w:tc>
      </w:tr>
    </w:tbl>
    <w:p w14:paraId="60B14431" w14:textId="77777777" w:rsidR="00B94212" w:rsidRDefault="00000000">
      <w:pPr>
        <w:pStyle w:val="SDSTextHeading1"/>
      </w:pPr>
      <w:r>
        <w:rPr>
          <w:lang w:val="en-GB"/>
        </w:rPr>
        <w:t>RUBRIQUE 12: Informations écologiques</w:t>
      </w:r>
    </w:p>
    <w:p w14:paraId="0B920051" w14:textId="77777777" w:rsidR="00B94212" w:rsidRDefault="00000000">
      <w:pPr>
        <w:pStyle w:val="SDSTextHeading2"/>
      </w:pPr>
      <w:r>
        <w:rPr>
          <w:lang w:val="en-GB"/>
        </w:rPr>
        <w:t>12.1. 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640424D2" w14:textId="77777777">
        <w:tc>
          <w:tcPr>
            <w:tcW w:w="3686" w:type="dxa"/>
          </w:tcPr>
          <w:p w14:paraId="7B22E835" w14:textId="77777777" w:rsidR="00B94212" w:rsidRDefault="00000000">
            <w:pPr>
              <w:pStyle w:val="SDSTableTextNormal"/>
            </w:pPr>
            <w:r>
              <w:t>Ecologie - eau</w:t>
            </w:r>
          </w:p>
        </w:tc>
        <w:tc>
          <w:tcPr>
            <w:tcW w:w="284" w:type="dxa"/>
          </w:tcPr>
          <w:p w14:paraId="05332FB8" w14:textId="77777777" w:rsidR="00B94212" w:rsidRDefault="00000000">
            <w:pPr>
              <w:pStyle w:val="SDSTableTextColonColumn"/>
            </w:pPr>
            <w:r>
              <w:t>:</w:t>
            </w:r>
          </w:p>
        </w:tc>
        <w:tc>
          <w:tcPr>
            <w:tcW w:w="6520" w:type="dxa"/>
          </w:tcPr>
          <w:p w14:paraId="17BA6011" w14:textId="77777777" w:rsidR="00B94212" w:rsidRDefault="00000000">
            <w:pPr>
              <w:pStyle w:val="SDSTableTextNormal"/>
            </w:pPr>
            <w:r>
              <w:t>Nocif pour les organismes aquatiques, entraîne des effets néfastes à long terme.</w:t>
            </w:r>
          </w:p>
        </w:tc>
      </w:tr>
      <w:tr w:rsidR="00B94212" w14:paraId="2A286381" w14:textId="77777777">
        <w:tc>
          <w:tcPr>
            <w:tcW w:w="3686" w:type="dxa"/>
          </w:tcPr>
          <w:p w14:paraId="0E05726B" w14:textId="77777777" w:rsidR="00B94212" w:rsidRDefault="00000000">
            <w:pPr>
              <w:pStyle w:val="SDSTableTextNormal"/>
            </w:pPr>
            <w:r>
              <w:lastRenderedPageBreak/>
              <w:t>Dangers pour le milieu aquatique, à court terme (aiguë)</w:t>
            </w:r>
          </w:p>
        </w:tc>
        <w:tc>
          <w:tcPr>
            <w:tcW w:w="284" w:type="dxa"/>
          </w:tcPr>
          <w:p w14:paraId="02033C74" w14:textId="77777777" w:rsidR="00B94212" w:rsidRDefault="00000000">
            <w:pPr>
              <w:pStyle w:val="SDSTableTextColonColumn"/>
            </w:pPr>
            <w:r>
              <w:t>:</w:t>
            </w:r>
          </w:p>
        </w:tc>
        <w:tc>
          <w:tcPr>
            <w:tcW w:w="6520" w:type="dxa"/>
          </w:tcPr>
          <w:p w14:paraId="5132EFDA" w14:textId="77777777" w:rsidR="00B94212" w:rsidRDefault="00000000">
            <w:pPr>
              <w:pStyle w:val="SDSTableTextNormal"/>
            </w:pPr>
            <w:r>
              <w:t>Non classé</w:t>
            </w:r>
          </w:p>
        </w:tc>
      </w:tr>
      <w:tr w:rsidR="00B94212" w14:paraId="0EF4B2C1" w14:textId="77777777">
        <w:tc>
          <w:tcPr>
            <w:tcW w:w="3686" w:type="dxa"/>
          </w:tcPr>
          <w:p w14:paraId="6A7E0628" w14:textId="77777777" w:rsidR="00B94212" w:rsidRDefault="00000000">
            <w:pPr>
              <w:pStyle w:val="SDSTableTextNormal"/>
            </w:pPr>
            <w:r>
              <w:t>Dangers pour le milieu aquatique, à long terme (chronique)</w:t>
            </w:r>
          </w:p>
        </w:tc>
        <w:tc>
          <w:tcPr>
            <w:tcW w:w="284" w:type="dxa"/>
          </w:tcPr>
          <w:p w14:paraId="7FBF1281" w14:textId="77777777" w:rsidR="00B94212" w:rsidRDefault="00000000">
            <w:pPr>
              <w:pStyle w:val="SDSTableTextColonColumn"/>
            </w:pPr>
            <w:r>
              <w:t>:</w:t>
            </w:r>
          </w:p>
        </w:tc>
        <w:tc>
          <w:tcPr>
            <w:tcW w:w="6520" w:type="dxa"/>
          </w:tcPr>
          <w:p w14:paraId="6035E73B" w14:textId="77777777" w:rsidR="00B94212" w:rsidRDefault="00000000">
            <w:pPr>
              <w:pStyle w:val="SDSTableTextNormal"/>
            </w:pPr>
            <w:r>
              <w:t>Nocif pour les organismes aquatiques, entraîne des effets néfastes à long terme.</w:t>
            </w:r>
          </w:p>
        </w:tc>
      </w:tr>
    </w:tbl>
    <w:p w14:paraId="5C7A544D" w14:textId="77777777" w:rsidR="00B94212" w:rsidRDefault="00000000">
      <w:pPr>
        <w:pStyle w:val="SDSTextHeading2"/>
      </w:pPr>
      <w:r>
        <w:rPr>
          <w:lang w:val="en-GB"/>
        </w:rPr>
        <w:t>12.2. 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2E2AF5CC"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5C010508" w14:textId="77777777" w:rsidR="00B94212" w:rsidRDefault="00000000">
            <w:pPr>
              <w:pStyle w:val="SDSTableTextHeading1"/>
              <w:rPr>
                <w:rFonts w:ascii="Cambria" w:hAnsi="Cambria"/>
              </w:rPr>
            </w:pPr>
            <w:r>
              <w:rPr>
                <w:rFonts w:ascii="Cambria" w:hAnsi="Cambria"/>
              </w:rPr>
              <w:t xml:space="preserve">FDS BOUGIE A 10% - Tiramisu </w:t>
            </w:r>
          </w:p>
        </w:tc>
      </w:tr>
      <w:tr w:rsidR="00B94212" w14:paraId="155E596C"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4124708C" w14:textId="77777777" w:rsidR="00B94212" w:rsidRDefault="00000000">
            <w:pPr>
              <w:pStyle w:val="SDSTableTextNormal"/>
            </w:pPr>
            <w: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2DFE71BE" w14:textId="77777777" w:rsidR="00B94212" w:rsidRDefault="00000000">
            <w:pPr>
              <w:pStyle w:val="SDSTableTextNormal"/>
            </w:pPr>
            <w:r>
              <w:t>Peut entraîner des effets néfastes à long terme pour l’environnement.</w:t>
            </w:r>
          </w:p>
        </w:tc>
      </w:tr>
    </w:tbl>
    <w:p w14:paraId="5F993E14"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3F6DD17B"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14EF67CD" w14:textId="77777777" w:rsidR="00B94212" w:rsidRDefault="00000000">
            <w:pPr>
              <w:pStyle w:val="SDSTableTextHeading1"/>
              <w:rPr>
                <w:rFonts w:ascii="Cambria" w:hAnsi="Cambria"/>
              </w:rPr>
            </w:pPr>
            <w:r>
              <w:rPr>
                <w:rFonts w:ascii="Cambria" w:hAnsi="Cambria"/>
              </w:rPr>
              <w:t>ALDEHYDE ANISIQUE123-11-5</w:t>
            </w:r>
          </w:p>
        </w:tc>
      </w:tr>
      <w:tr w:rsidR="00B94212" w14:paraId="00C6678C"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30A2363" w14:textId="77777777" w:rsidR="00B94212" w:rsidRDefault="00000000">
            <w:pPr>
              <w:pStyle w:val="SDSTableTextNormal"/>
            </w:pPr>
            <w: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66FC86A5" w14:textId="77777777" w:rsidR="00B94212" w:rsidRDefault="00000000">
            <w:pPr>
              <w:pStyle w:val="SDSTableTextNormal"/>
            </w:pPr>
            <w:r>
              <w:t>Non établi.</w:t>
            </w:r>
          </w:p>
        </w:tc>
      </w:tr>
    </w:tbl>
    <w:p w14:paraId="567F2626"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5386B62A"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66E753CC" w14:textId="77777777" w:rsidR="00B94212" w:rsidRDefault="00000000">
            <w:pPr>
              <w:pStyle w:val="SDSTableTextHeading1"/>
              <w:rPr>
                <w:rFonts w:ascii="Cambria" w:hAnsi="Cambria"/>
              </w:rPr>
            </w:pPr>
            <w:r>
              <w:rPr>
                <w:rFonts w:ascii="Cambria" w:hAnsi="Cambria"/>
              </w:rPr>
              <w:t>benzoate de benzyle120-51-4</w:t>
            </w:r>
          </w:p>
        </w:tc>
      </w:tr>
      <w:tr w:rsidR="00B94212" w14:paraId="2B0031B9"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207492A" w14:textId="77777777" w:rsidR="00B94212" w:rsidRDefault="00000000">
            <w:pPr>
              <w:pStyle w:val="SDSTableTextNormal"/>
            </w:pPr>
            <w: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1C8EBD48" w14:textId="77777777" w:rsidR="00B94212" w:rsidRDefault="00000000">
            <w:pPr>
              <w:pStyle w:val="SDSTableTextNormal"/>
            </w:pPr>
            <w:r>
              <w:t>Peut entraîner des effets néfastes à long terme pour l’environnement.</w:t>
            </w:r>
          </w:p>
        </w:tc>
      </w:tr>
    </w:tbl>
    <w:p w14:paraId="41805362"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2300EAC7"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730BB3E2" w14:textId="77777777" w:rsidR="00B94212" w:rsidRDefault="00000000">
            <w:pPr>
              <w:pStyle w:val="SDSTableTextHeading1"/>
              <w:rPr>
                <w:rFonts w:ascii="Cambria" w:hAnsi="Cambria"/>
              </w:rPr>
            </w:pPr>
            <w:r>
              <w:rPr>
                <w:rFonts w:ascii="Cambria" w:hAnsi="Cambria"/>
              </w:rPr>
              <w:t>COUMARINE91-64-5</w:t>
            </w:r>
          </w:p>
        </w:tc>
      </w:tr>
      <w:tr w:rsidR="00B94212" w14:paraId="50638513"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53B8990" w14:textId="77777777" w:rsidR="00B94212" w:rsidRDefault="00000000">
            <w:pPr>
              <w:pStyle w:val="SDSTableTextNormal"/>
            </w:pPr>
            <w: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08195F23" w14:textId="77777777" w:rsidR="00B94212" w:rsidRDefault="00000000">
            <w:pPr>
              <w:pStyle w:val="SDSTableTextNormal"/>
            </w:pPr>
            <w:r>
              <w:t>Peut entraîner des effets néfastes à long terme pour l’environnement.</w:t>
            </w:r>
          </w:p>
        </w:tc>
      </w:tr>
    </w:tbl>
    <w:p w14:paraId="14F50F0F"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3A42388B"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184F6E2B" w14:textId="77777777" w:rsidR="00B94212" w:rsidRDefault="00000000">
            <w:pPr>
              <w:pStyle w:val="SDSTableTextHeading1"/>
              <w:rPr>
                <w:rFonts w:ascii="Cambria" w:hAnsi="Cambria"/>
              </w:rPr>
            </w:pPr>
            <w:r>
              <w:rPr>
                <w:rFonts w:ascii="Cambria" w:hAnsi="Cambria"/>
              </w:rPr>
              <w:t>SALICYLATE AMYLE2050-08-0</w:t>
            </w:r>
          </w:p>
        </w:tc>
      </w:tr>
      <w:tr w:rsidR="00B94212" w14:paraId="30656AC7"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19800CEE" w14:textId="77777777" w:rsidR="00B94212" w:rsidRDefault="00000000">
            <w:pPr>
              <w:pStyle w:val="SDSTableTextNormal"/>
            </w:pPr>
            <w: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607CD788" w14:textId="77777777" w:rsidR="00B94212" w:rsidRDefault="00000000">
            <w:pPr>
              <w:pStyle w:val="SDSTableTextNormal"/>
            </w:pPr>
            <w:r>
              <w:t>Peut entraîner des effets néfastes à long terme pour l’environnement.</w:t>
            </w:r>
          </w:p>
        </w:tc>
      </w:tr>
    </w:tbl>
    <w:p w14:paraId="3DBE1D20" w14:textId="77777777" w:rsidR="00B94212" w:rsidRDefault="00000000">
      <w:pPr>
        <w:pStyle w:val="SDSTextHeading2"/>
      </w:pPr>
      <w:r>
        <w:rPr>
          <w:lang w:val="en-GB"/>
        </w:rPr>
        <w:t>12.3. 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0523FA64"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41701D61" w14:textId="77777777" w:rsidR="00B94212" w:rsidRDefault="00000000">
            <w:pPr>
              <w:pStyle w:val="SDSTableTextHeading1"/>
              <w:rPr>
                <w:rFonts w:ascii="Cambria" w:hAnsi="Cambria"/>
              </w:rPr>
            </w:pPr>
            <w:r>
              <w:rPr>
                <w:rFonts w:ascii="Cambria" w:hAnsi="Cambria"/>
              </w:rPr>
              <w:t xml:space="preserve">FDS BOUGIE A 10% - Tiramisu </w:t>
            </w:r>
          </w:p>
        </w:tc>
      </w:tr>
      <w:tr w:rsidR="00B94212" w14:paraId="7ABC4EB7"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5049943C" w14:textId="77777777" w:rsidR="00B94212" w:rsidRDefault="00000000">
            <w:pPr>
              <w:pStyle w:val="SDSTableTextNormal"/>
            </w:pPr>
            <w: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31C8ADB2" w14:textId="77777777" w:rsidR="00B94212" w:rsidRDefault="00000000">
            <w:pPr>
              <w:pStyle w:val="SDSTableTextNormal"/>
            </w:pPr>
            <w:r>
              <w:t>Non établi.</w:t>
            </w:r>
          </w:p>
        </w:tc>
      </w:tr>
    </w:tbl>
    <w:p w14:paraId="2524C682"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470A7371"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0EE01ECE" w14:textId="77777777" w:rsidR="00B94212" w:rsidRDefault="00000000">
            <w:pPr>
              <w:pStyle w:val="SDSTableTextHeading1"/>
              <w:rPr>
                <w:rFonts w:ascii="Cambria" w:hAnsi="Cambria"/>
              </w:rPr>
            </w:pPr>
            <w:r>
              <w:rPr>
                <w:rFonts w:ascii="Cambria" w:hAnsi="Cambria"/>
              </w:rPr>
              <w:t>ALDEHYDE ANISIQUE123-11-5</w:t>
            </w:r>
          </w:p>
        </w:tc>
      </w:tr>
      <w:tr w:rsidR="00B94212" w14:paraId="7AEFB7FB"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6FB8F23" w14:textId="77777777" w:rsidR="00B94212" w:rsidRDefault="00000000">
            <w:pPr>
              <w:pStyle w:val="SDSTableTextNormal"/>
            </w:pPr>
            <w: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2BAF30CB" w14:textId="77777777" w:rsidR="00B94212" w:rsidRDefault="00000000">
            <w:pPr>
              <w:pStyle w:val="SDSTableTextNormal"/>
            </w:pPr>
            <w:r>
              <w:t>Non établi.</w:t>
            </w:r>
          </w:p>
        </w:tc>
      </w:tr>
    </w:tbl>
    <w:p w14:paraId="59720906"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1EEABDC3"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06D11A4D" w14:textId="77777777" w:rsidR="00B94212" w:rsidRDefault="00000000">
            <w:pPr>
              <w:pStyle w:val="SDSTableTextHeading1"/>
              <w:rPr>
                <w:rFonts w:ascii="Cambria" w:hAnsi="Cambria"/>
              </w:rPr>
            </w:pPr>
            <w:r>
              <w:rPr>
                <w:rFonts w:ascii="Cambria" w:hAnsi="Cambria"/>
              </w:rPr>
              <w:t>benzoate de benzyle120-51-4</w:t>
            </w:r>
          </w:p>
        </w:tc>
      </w:tr>
      <w:tr w:rsidR="00B94212" w14:paraId="3F8D5793"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2E7EA7C0" w14:textId="77777777" w:rsidR="00B94212" w:rsidRDefault="00000000">
            <w:pPr>
              <w:pStyle w:val="SDSTableTextNormal"/>
            </w:pPr>
            <w: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4BF63648" w14:textId="77777777" w:rsidR="00B94212" w:rsidRDefault="00000000">
            <w:pPr>
              <w:pStyle w:val="SDSTableTextNormal"/>
            </w:pPr>
            <w:r>
              <w:t>Non établi.</w:t>
            </w:r>
          </w:p>
        </w:tc>
      </w:tr>
    </w:tbl>
    <w:p w14:paraId="2C658010"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7E85F7F9"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4CEEC199" w14:textId="77777777" w:rsidR="00B94212" w:rsidRDefault="00000000">
            <w:pPr>
              <w:pStyle w:val="SDSTableTextHeading1"/>
              <w:rPr>
                <w:rFonts w:ascii="Cambria" w:hAnsi="Cambria"/>
              </w:rPr>
            </w:pPr>
            <w:r>
              <w:rPr>
                <w:rFonts w:ascii="Cambria" w:hAnsi="Cambria"/>
              </w:rPr>
              <w:t>COUMARINE91-64-5</w:t>
            </w:r>
          </w:p>
        </w:tc>
      </w:tr>
      <w:tr w:rsidR="00B94212" w14:paraId="1B13B694"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74871326" w14:textId="77777777" w:rsidR="00B94212" w:rsidRDefault="00000000">
            <w:pPr>
              <w:pStyle w:val="SDSTableTextNormal"/>
            </w:pPr>
            <w: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7CF69735" w14:textId="77777777" w:rsidR="00B94212" w:rsidRDefault="00000000">
            <w:pPr>
              <w:pStyle w:val="SDSTableTextNormal"/>
            </w:pPr>
            <w:r>
              <w:t>Non établi.</w:t>
            </w:r>
          </w:p>
        </w:tc>
      </w:tr>
    </w:tbl>
    <w:p w14:paraId="5E501C03" w14:textId="77777777" w:rsidR="00B94212" w:rsidRDefault="00B94212">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B94212" w14:paraId="00F59093"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424F8D89" w14:textId="77777777" w:rsidR="00B94212" w:rsidRDefault="00000000">
            <w:pPr>
              <w:pStyle w:val="SDSTableTextHeading1"/>
              <w:rPr>
                <w:rFonts w:ascii="Cambria" w:hAnsi="Cambria"/>
              </w:rPr>
            </w:pPr>
            <w:r>
              <w:rPr>
                <w:rFonts w:ascii="Cambria" w:hAnsi="Cambria"/>
              </w:rPr>
              <w:t>SALICYLATE AMYLE2050-08-0</w:t>
            </w:r>
          </w:p>
        </w:tc>
      </w:tr>
      <w:tr w:rsidR="00B94212" w14:paraId="406530F1" w14:textId="77777777" w:rsidTr="00B94212">
        <w:tc>
          <w:tcPr>
            <w:tcW w:w="3969" w:type="dxa"/>
            <w:tcBorders>
              <w:top w:val="single" w:sz="4" w:space="0" w:color="CACACA"/>
              <w:left w:val="single" w:sz="4" w:space="0" w:color="CACACA"/>
              <w:bottom w:val="single" w:sz="4" w:space="0" w:color="CACACA"/>
              <w:right w:val="single" w:sz="4" w:space="0" w:color="CACACA"/>
            </w:tcBorders>
          </w:tcPr>
          <w:p w14:paraId="67B7F5AC" w14:textId="77777777" w:rsidR="00B94212" w:rsidRDefault="00000000">
            <w:pPr>
              <w:pStyle w:val="SDSTableTextNormal"/>
            </w:pPr>
            <w: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1758B003" w14:textId="77777777" w:rsidR="00B94212" w:rsidRDefault="00000000">
            <w:pPr>
              <w:pStyle w:val="SDSTableTextNormal"/>
            </w:pPr>
            <w:r>
              <w:t>Non établi.</w:t>
            </w:r>
          </w:p>
        </w:tc>
      </w:tr>
    </w:tbl>
    <w:p w14:paraId="05135CD4" w14:textId="77777777" w:rsidR="00B94212" w:rsidRDefault="00000000">
      <w:pPr>
        <w:pStyle w:val="SDSTextHeading2"/>
      </w:pPr>
      <w:r>
        <w:rPr>
          <w:lang w:val="en-GB"/>
        </w:rPr>
        <w:t>12.4. Mobilité dans le sol</w:t>
      </w:r>
    </w:p>
    <w:p w14:paraId="52DCEB3C" w14:textId="77777777" w:rsidR="00B94212" w:rsidRDefault="00000000">
      <w:pPr>
        <w:pStyle w:val="SDSTextNormal"/>
        <w:rPr>
          <w:rFonts w:ascii="Cambria" w:hAnsi="Cambria"/>
        </w:rPr>
      </w:pPr>
      <w:r>
        <w:rPr>
          <w:rFonts w:ascii="Cambria" w:hAnsi="Cambria"/>
        </w:rPr>
        <w:t>Pas d’informations complémentaires disponibles</w:t>
      </w:r>
    </w:p>
    <w:p w14:paraId="00393BCF" w14:textId="77777777" w:rsidR="00B94212" w:rsidRDefault="00000000">
      <w:pPr>
        <w:pStyle w:val="SDSTextHeading2"/>
      </w:pPr>
      <w:r>
        <w:rPr>
          <w:lang w:val="en-GB"/>
        </w:rPr>
        <w:t>12.5. Résultats des évaluations PBT et vPvB</w:t>
      </w:r>
    </w:p>
    <w:p w14:paraId="2EB833F7" w14:textId="77777777" w:rsidR="00B94212" w:rsidRDefault="00000000">
      <w:pPr>
        <w:pStyle w:val="SDSTextNormal"/>
        <w:rPr>
          <w:rFonts w:ascii="Cambria" w:hAnsi="Cambria"/>
        </w:rPr>
      </w:pPr>
      <w:r>
        <w:rPr>
          <w:rFonts w:ascii="Cambria" w:hAnsi="Cambria"/>
        </w:rPr>
        <w:t>Pas d’informations complémentaires disponibles</w:t>
      </w:r>
    </w:p>
    <w:p w14:paraId="6BAE544F" w14:textId="77777777" w:rsidR="00B94212" w:rsidRDefault="00000000">
      <w:pPr>
        <w:pStyle w:val="SDSTextHeading2"/>
      </w:pPr>
      <w:r>
        <w:rPr>
          <w:lang w:val="en-GB"/>
        </w:rPr>
        <w:t>12.6. Propriétés perturbant le système endocrinien</w:t>
      </w:r>
    </w:p>
    <w:p w14:paraId="19E5512A" w14:textId="77777777" w:rsidR="00B94212" w:rsidRDefault="00000000">
      <w:pPr>
        <w:pStyle w:val="SDSTextNormal"/>
        <w:rPr>
          <w:rFonts w:ascii="Cambria" w:hAnsi="Cambria"/>
        </w:rPr>
      </w:pPr>
      <w:r>
        <w:rPr>
          <w:rFonts w:ascii="Cambria" w:hAnsi="Cambria"/>
        </w:rPr>
        <w:t>Pas d’informations complémentaires disponibles</w:t>
      </w:r>
    </w:p>
    <w:p w14:paraId="0D67727B" w14:textId="77777777" w:rsidR="00B94212" w:rsidRDefault="00000000">
      <w:pPr>
        <w:pStyle w:val="SDSTextHeading2"/>
      </w:pPr>
      <w:r>
        <w:rPr>
          <w:lang w:val="en-GB"/>
        </w:rPr>
        <w:t>12.7. Autres effets néfastes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78279E64" w14:textId="77777777">
        <w:tc>
          <w:tcPr>
            <w:tcW w:w="3685" w:type="dxa"/>
          </w:tcPr>
          <w:p w14:paraId="549F9154" w14:textId="77777777" w:rsidR="00B94212" w:rsidRDefault="00000000">
            <w:pPr>
              <w:pStyle w:val="SDSTableTextNormal"/>
            </w:pPr>
            <w:r>
              <w:t>Indications complémentaires</w:t>
            </w:r>
          </w:p>
        </w:tc>
        <w:tc>
          <w:tcPr>
            <w:tcW w:w="283" w:type="dxa"/>
          </w:tcPr>
          <w:p w14:paraId="089729A6" w14:textId="77777777" w:rsidR="00B94212" w:rsidRDefault="00000000">
            <w:pPr>
              <w:pStyle w:val="SDSTableTextColonColumn"/>
            </w:pPr>
            <w:r>
              <w:t>:</w:t>
            </w:r>
          </w:p>
        </w:tc>
        <w:tc>
          <w:tcPr>
            <w:tcW w:w="6523" w:type="dxa"/>
          </w:tcPr>
          <w:p w14:paraId="2A256886" w14:textId="77777777" w:rsidR="00B94212" w:rsidRDefault="00000000">
            <w:pPr>
              <w:pStyle w:val="SDSTableTextNormal"/>
            </w:pPr>
            <w:r>
              <w:t>Éviter le rejet dans l’environnement.</w:t>
            </w:r>
          </w:p>
        </w:tc>
      </w:tr>
    </w:tbl>
    <w:p w14:paraId="22F447A2" w14:textId="77777777" w:rsidR="00B94212" w:rsidRDefault="00000000">
      <w:pPr>
        <w:pStyle w:val="SDSTextHeading1"/>
      </w:pPr>
      <w:r>
        <w:rPr>
          <w:lang w:val="en-GB"/>
        </w:rPr>
        <w:t>RUBRIQUE 13</w:t>
      </w:r>
      <w:r>
        <w:rPr>
          <w:lang w:val="fr-BE"/>
        </w:rPr>
        <w:t xml:space="preserve">: </w:t>
      </w:r>
      <w:r>
        <w:rPr>
          <w:lang w:val="en-GB"/>
        </w:rPr>
        <w:t>Considérations relatives à l’élimination</w:t>
      </w:r>
    </w:p>
    <w:p w14:paraId="106CDB82" w14:textId="77777777" w:rsidR="00B94212" w:rsidRDefault="00000000">
      <w:pPr>
        <w:pStyle w:val="SDSTextHeading2"/>
      </w:pPr>
      <w:r>
        <w:rPr>
          <w:lang w:val="fr-BE"/>
        </w:rPr>
        <w:t xml:space="preserve">13.1. </w:t>
      </w:r>
      <w:r>
        <w:rPr>
          <w:lang w:val="en-GB"/>
        </w:rPr>
        <w:t>Méthodes de traitement des déchets</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2AFF3980" w14:textId="77777777">
        <w:tc>
          <w:tcPr>
            <w:tcW w:w="3685" w:type="dxa"/>
          </w:tcPr>
          <w:p w14:paraId="3B2DD2E8" w14:textId="77777777" w:rsidR="00B94212" w:rsidRDefault="00000000">
            <w:pPr>
              <w:pStyle w:val="SDSTableTextNormal"/>
            </w:pPr>
            <w:r>
              <w:t>Recommandations pour le traitement du produit/emballage</w:t>
            </w:r>
          </w:p>
        </w:tc>
        <w:tc>
          <w:tcPr>
            <w:tcW w:w="283" w:type="dxa"/>
          </w:tcPr>
          <w:p w14:paraId="6800EF76" w14:textId="77777777" w:rsidR="00B94212" w:rsidRDefault="00000000">
            <w:pPr>
              <w:pStyle w:val="SDSTableTextColonColumn"/>
            </w:pPr>
            <w:r>
              <w:t>:</w:t>
            </w:r>
          </w:p>
        </w:tc>
        <w:tc>
          <w:tcPr>
            <w:tcW w:w="6523" w:type="dxa"/>
          </w:tcPr>
          <w:p w14:paraId="06EF7243" w14:textId="77777777" w:rsidR="00B94212" w:rsidRDefault="00000000">
            <w:pPr>
              <w:pStyle w:val="SDSTableTextNormal"/>
            </w:pPr>
            <w:r>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B94212" w14:paraId="7A8F7268" w14:textId="77777777">
        <w:tc>
          <w:tcPr>
            <w:tcW w:w="3685" w:type="dxa"/>
          </w:tcPr>
          <w:p w14:paraId="1C4DB014" w14:textId="77777777" w:rsidR="00B94212" w:rsidRDefault="00000000">
            <w:pPr>
              <w:pStyle w:val="SDSTableTextNormal"/>
            </w:pPr>
            <w:r>
              <w:lastRenderedPageBreak/>
              <w:t>Informations sur les déchets écologiques</w:t>
            </w:r>
          </w:p>
        </w:tc>
        <w:tc>
          <w:tcPr>
            <w:tcW w:w="283" w:type="dxa"/>
          </w:tcPr>
          <w:p w14:paraId="6B68BB2A" w14:textId="77777777" w:rsidR="00B94212" w:rsidRDefault="00000000">
            <w:pPr>
              <w:pStyle w:val="SDSTableTextColonColumn"/>
            </w:pPr>
            <w:r>
              <w:t>:</w:t>
            </w:r>
          </w:p>
        </w:tc>
        <w:tc>
          <w:tcPr>
            <w:tcW w:w="6523" w:type="dxa"/>
          </w:tcPr>
          <w:p w14:paraId="2BE13A89" w14:textId="77777777" w:rsidR="00B94212" w:rsidRDefault="00000000">
            <w:pPr>
              <w:pStyle w:val="SDSTableTextNormal"/>
            </w:pPr>
            <w:r>
              <w:t>Éviter le rejet dans l’environnement.</w:t>
            </w:r>
          </w:p>
        </w:tc>
      </w:tr>
    </w:tbl>
    <w:p w14:paraId="6C24FB69" w14:textId="77777777" w:rsidR="00B94212" w:rsidRDefault="00000000">
      <w:pPr>
        <w:pStyle w:val="SDSTextHeading1"/>
      </w:pPr>
      <w:r>
        <w:rPr>
          <w:lang w:val="en-GB"/>
        </w:rPr>
        <w:t>RUBRIQUE 14: Informations relatives au transport</w:t>
      </w:r>
    </w:p>
    <w:p w14:paraId="61CDE041" w14:textId="77777777" w:rsidR="00B94212" w:rsidRDefault="00000000">
      <w:pPr>
        <w:pStyle w:val="SDSTextNormal"/>
        <w:rPr>
          <w:rFonts w:ascii="Cambria" w:hAnsi="Cambria"/>
        </w:rPr>
      </w:pPr>
      <w:r>
        <w:rPr>
          <w:rFonts w:ascii="Cambria" w:hAnsi="Cambria"/>
        </w:rPr>
        <w:t>En conformité avec: ADR / IMDG / IATA / ADN / RID</w:t>
      </w:r>
    </w:p>
    <w:p w14:paraId="32211A38" w14:textId="77777777" w:rsidR="00B94212" w:rsidRDefault="00000000">
      <w:pPr>
        <w:pStyle w:val="SDSTextHeading2"/>
      </w:pPr>
      <w:r>
        <w:rPr>
          <w:lang w:val="en-GB"/>
        </w:rPr>
        <w:t>14.1. Numéro ONU ou numéro d’identification</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5CD45B9D" w14:textId="77777777">
        <w:tc>
          <w:tcPr>
            <w:tcW w:w="3685" w:type="dxa"/>
          </w:tcPr>
          <w:p w14:paraId="3AF7B2CE" w14:textId="77777777" w:rsidR="00B94212" w:rsidRDefault="00000000">
            <w:pPr>
              <w:pStyle w:val="SDSTableTextNormal"/>
            </w:pPr>
            <w:r>
              <w:t>N° ONU (ADR)</w:t>
            </w:r>
          </w:p>
        </w:tc>
        <w:tc>
          <w:tcPr>
            <w:tcW w:w="283" w:type="dxa"/>
          </w:tcPr>
          <w:p w14:paraId="4B936838" w14:textId="77777777" w:rsidR="00B94212" w:rsidRDefault="00000000">
            <w:pPr>
              <w:pStyle w:val="SDSTableTextColonColumn"/>
            </w:pPr>
            <w:r>
              <w:t>:</w:t>
            </w:r>
          </w:p>
        </w:tc>
        <w:tc>
          <w:tcPr>
            <w:tcW w:w="6523" w:type="dxa"/>
          </w:tcPr>
          <w:p w14:paraId="71120EF2" w14:textId="77777777" w:rsidR="00B94212" w:rsidRDefault="00000000">
            <w:pPr>
              <w:pStyle w:val="SDSTableTextNormal"/>
            </w:pPr>
            <w:r>
              <w:t>UN 3082</w:t>
            </w:r>
          </w:p>
        </w:tc>
      </w:tr>
      <w:tr w:rsidR="00B94212" w14:paraId="049116DA" w14:textId="77777777">
        <w:tc>
          <w:tcPr>
            <w:tcW w:w="3685" w:type="dxa"/>
          </w:tcPr>
          <w:p w14:paraId="59CB800F" w14:textId="77777777" w:rsidR="00B94212" w:rsidRDefault="00000000">
            <w:pPr>
              <w:pStyle w:val="SDSTableTextNormal"/>
            </w:pPr>
            <w:r>
              <w:t>N° ONU (IMDG)</w:t>
            </w:r>
          </w:p>
        </w:tc>
        <w:tc>
          <w:tcPr>
            <w:tcW w:w="283" w:type="dxa"/>
          </w:tcPr>
          <w:p w14:paraId="6EFC9A1C" w14:textId="77777777" w:rsidR="00B94212" w:rsidRDefault="00000000">
            <w:pPr>
              <w:pStyle w:val="SDSTableTextColonColumn"/>
            </w:pPr>
            <w:r>
              <w:t>:</w:t>
            </w:r>
          </w:p>
        </w:tc>
        <w:tc>
          <w:tcPr>
            <w:tcW w:w="6523" w:type="dxa"/>
          </w:tcPr>
          <w:p w14:paraId="6BB11C21" w14:textId="77777777" w:rsidR="00B94212" w:rsidRDefault="00000000">
            <w:pPr>
              <w:pStyle w:val="SDSTableTextNormal"/>
            </w:pPr>
            <w:r>
              <w:t>UN 3082</w:t>
            </w:r>
          </w:p>
        </w:tc>
      </w:tr>
      <w:tr w:rsidR="00B94212" w14:paraId="2E4D89BF" w14:textId="77777777">
        <w:tc>
          <w:tcPr>
            <w:tcW w:w="3685" w:type="dxa"/>
          </w:tcPr>
          <w:p w14:paraId="4D265C39" w14:textId="77777777" w:rsidR="00B94212" w:rsidRDefault="00000000">
            <w:pPr>
              <w:pStyle w:val="SDSTableTextNormal"/>
            </w:pPr>
            <w:r>
              <w:t>N° ONU (IATA)</w:t>
            </w:r>
          </w:p>
        </w:tc>
        <w:tc>
          <w:tcPr>
            <w:tcW w:w="283" w:type="dxa"/>
          </w:tcPr>
          <w:p w14:paraId="53ACC4EE" w14:textId="77777777" w:rsidR="00B94212" w:rsidRDefault="00000000">
            <w:pPr>
              <w:pStyle w:val="SDSTableTextColonColumn"/>
            </w:pPr>
            <w:r>
              <w:t>:</w:t>
            </w:r>
          </w:p>
        </w:tc>
        <w:tc>
          <w:tcPr>
            <w:tcW w:w="6523" w:type="dxa"/>
          </w:tcPr>
          <w:p w14:paraId="260BD094" w14:textId="77777777" w:rsidR="00B94212" w:rsidRDefault="00000000">
            <w:pPr>
              <w:pStyle w:val="SDSTableTextNormal"/>
            </w:pPr>
            <w:r>
              <w:t>UN 3082</w:t>
            </w:r>
          </w:p>
        </w:tc>
      </w:tr>
      <w:tr w:rsidR="00B94212" w14:paraId="2450CE0E" w14:textId="77777777">
        <w:tc>
          <w:tcPr>
            <w:tcW w:w="3685" w:type="dxa"/>
          </w:tcPr>
          <w:p w14:paraId="6FAA1EE7" w14:textId="77777777" w:rsidR="00B94212" w:rsidRDefault="00000000">
            <w:pPr>
              <w:pStyle w:val="SDSTableTextNormal"/>
            </w:pPr>
            <w:r>
              <w:t>N° ONU (ADN)</w:t>
            </w:r>
          </w:p>
        </w:tc>
        <w:tc>
          <w:tcPr>
            <w:tcW w:w="283" w:type="dxa"/>
          </w:tcPr>
          <w:p w14:paraId="6C707ECC" w14:textId="77777777" w:rsidR="00B94212" w:rsidRDefault="00000000">
            <w:pPr>
              <w:pStyle w:val="SDSTableTextColonColumn"/>
            </w:pPr>
            <w:r>
              <w:t>:</w:t>
            </w:r>
          </w:p>
        </w:tc>
        <w:tc>
          <w:tcPr>
            <w:tcW w:w="6523" w:type="dxa"/>
          </w:tcPr>
          <w:p w14:paraId="32BD541E" w14:textId="77777777" w:rsidR="00B94212" w:rsidRDefault="00000000">
            <w:pPr>
              <w:pStyle w:val="SDSTableTextNormal"/>
            </w:pPr>
            <w:r>
              <w:t>UN 3082</w:t>
            </w:r>
          </w:p>
        </w:tc>
      </w:tr>
      <w:tr w:rsidR="00B94212" w14:paraId="6A23ABAD" w14:textId="77777777">
        <w:tc>
          <w:tcPr>
            <w:tcW w:w="3685" w:type="dxa"/>
          </w:tcPr>
          <w:p w14:paraId="4AFDA9AE" w14:textId="77777777" w:rsidR="00B94212" w:rsidRDefault="00000000">
            <w:pPr>
              <w:pStyle w:val="SDSTableTextNormal"/>
            </w:pPr>
            <w:r>
              <w:t>N° ONU (RID)</w:t>
            </w:r>
          </w:p>
        </w:tc>
        <w:tc>
          <w:tcPr>
            <w:tcW w:w="283" w:type="dxa"/>
          </w:tcPr>
          <w:p w14:paraId="006353B4" w14:textId="77777777" w:rsidR="00B94212" w:rsidRDefault="00000000">
            <w:pPr>
              <w:pStyle w:val="SDSTableTextColonColumn"/>
            </w:pPr>
            <w:r>
              <w:t>:</w:t>
            </w:r>
          </w:p>
        </w:tc>
        <w:tc>
          <w:tcPr>
            <w:tcW w:w="6523" w:type="dxa"/>
          </w:tcPr>
          <w:p w14:paraId="7D8ECB8C" w14:textId="77777777" w:rsidR="00B94212" w:rsidRDefault="00000000">
            <w:pPr>
              <w:pStyle w:val="SDSTableTextNormal"/>
            </w:pPr>
            <w:r>
              <w:t>UN 3082</w:t>
            </w:r>
          </w:p>
        </w:tc>
      </w:tr>
    </w:tbl>
    <w:p w14:paraId="757DF0C6" w14:textId="77777777" w:rsidR="00B94212" w:rsidRDefault="00000000">
      <w:pPr>
        <w:pStyle w:val="SDSTextHeading2"/>
      </w:pPr>
      <w:r>
        <w:rPr>
          <w:lang w:val="en-GB"/>
        </w:rPr>
        <w:t>14.2. Désignation officielle de transport de l’ONU</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7312D9A5" w14:textId="77777777">
        <w:tc>
          <w:tcPr>
            <w:tcW w:w="3685" w:type="dxa"/>
          </w:tcPr>
          <w:p w14:paraId="7B8ACF77" w14:textId="77777777" w:rsidR="00B94212" w:rsidRDefault="00000000">
            <w:pPr>
              <w:pStyle w:val="SDSTableTextNormal"/>
            </w:pPr>
            <w:r>
              <w:t>Désignation officielle de transport (ADR)</w:t>
            </w:r>
          </w:p>
        </w:tc>
        <w:tc>
          <w:tcPr>
            <w:tcW w:w="283" w:type="dxa"/>
          </w:tcPr>
          <w:p w14:paraId="17460C08" w14:textId="77777777" w:rsidR="00B94212" w:rsidRDefault="00000000">
            <w:pPr>
              <w:pStyle w:val="SDSTableTextColonColumn"/>
            </w:pPr>
            <w:r>
              <w:t>:</w:t>
            </w:r>
          </w:p>
        </w:tc>
        <w:tc>
          <w:tcPr>
            <w:tcW w:w="6523" w:type="dxa"/>
          </w:tcPr>
          <w:p w14:paraId="754855DC" w14:textId="77777777" w:rsidR="00B94212" w:rsidRDefault="00000000">
            <w:pPr>
              <w:pStyle w:val="SDSTableTextNormal"/>
            </w:pPr>
            <w:r>
              <w:t>MATIÈRE DANGEREUSE DU POINT DE VUE DE L'ENVIRONNEMENT, LIQUIDE, N.S.A.</w:t>
            </w:r>
          </w:p>
        </w:tc>
      </w:tr>
      <w:tr w:rsidR="00B94212" w14:paraId="7F585FB3" w14:textId="77777777">
        <w:tc>
          <w:tcPr>
            <w:tcW w:w="3685" w:type="dxa"/>
          </w:tcPr>
          <w:p w14:paraId="3534918B" w14:textId="77777777" w:rsidR="00B94212" w:rsidRDefault="00000000">
            <w:pPr>
              <w:pStyle w:val="SDSTableTextNormal"/>
            </w:pPr>
            <w:r>
              <w:t>Désignation officielle de transport (IMDG)</w:t>
            </w:r>
          </w:p>
        </w:tc>
        <w:tc>
          <w:tcPr>
            <w:tcW w:w="283" w:type="dxa"/>
          </w:tcPr>
          <w:p w14:paraId="3CC04C0D" w14:textId="77777777" w:rsidR="00B94212" w:rsidRDefault="00000000">
            <w:pPr>
              <w:pStyle w:val="SDSTableTextColonColumn"/>
            </w:pPr>
            <w:r>
              <w:t>:</w:t>
            </w:r>
          </w:p>
        </w:tc>
        <w:tc>
          <w:tcPr>
            <w:tcW w:w="6523" w:type="dxa"/>
          </w:tcPr>
          <w:p w14:paraId="38325E4C" w14:textId="77777777" w:rsidR="00B94212" w:rsidRDefault="00000000">
            <w:pPr>
              <w:pStyle w:val="SDSTableTextNormal"/>
            </w:pPr>
            <w:r>
              <w:t>MATIÈRE DANGEREUSE DU POINT DE VUE DE L'ENVIRONNEMENT, LIQUIDE, N.S.A.</w:t>
            </w:r>
          </w:p>
        </w:tc>
      </w:tr>
      <w:tr w:rsidR="00B94212" w14:paraId="4BF99414" w14:textId="77777777">
        <w:tc>
          <w:tcPr>
            <w:tcW w:w="3685" w:type="dxa"/>
          </w:tcPr>
          <w:p w14:paraId="7C5C4AEA" w14:textId="77777777" w:rsidR="00B94212" w:rsidRDefault="00000000">
            <w:pPr>
              <w:pStyle w:val="SDSTableTextNormal"/>
            </w:pPr>
            <w:r>
              <w:t>Désignation officielle de transport (IATA)</w:t>
            </w:r>
          </w:p>
        </w:tc>
        <w:tc>
          <w:tcPr>
            <w:tcW w:w="283" w:type="dxa"/>
          </w:tcPr>
          <w:p w14:paraId="7BB2DAA1" w14:textId="77777777" w:rsidR="00B94212" w:rsidRDefault="00000000">
            <w:pPr>
              <w:pStyle w:val="SDSTableTextColonColumn"/>
            </w:pPr>
            <w:r>
              <w:t>:</w:t>
            </w:r>
          </w:p>
        </w:tc>
        <w:tc>
          <w:tcPr>
            <w:tcW w:w="6523" w:type="dxa"/>
          </w:tcPr>
          <w:p w14:paraId="177A5AC9" w14:textId="77777777" w:rsidR="00B94212" w:rsidRDefault="00000000">
            <w:pPr>
              <w:pStyle w:val="SDSTableTextNormal"/>
            </w:pPr>
            <w:r>
              <w:t>Environmentally hazardous substance, liquid, n.o.s.</w:t>
            </w:r>
          </w:p>
        </w:tc>
      </w:tr>
      <w:tr w:rsidR="00B94212" w14:paraId="25679022" w14:textId="77777777">
        <w:tc>
          <w:tcPr>
            <w:tcW w:w="3685" w:type="dxa"/>
          </w:tcPr>
          <w:p w14:paraId="40B2B2E9" w14:textId="77777777" w:rsidR="00B94212" w:rsidRDefault="00000000">
            <w:pPr>
              <w:pStyle w:val="SDSTableTextNormal"/>
            </w:pPr>
            <w:r>
              <w:t>Désignation officielle de transport (ADN)</w:t>
            </w:r>
          </w:p>
        </w:tc>
        <w:tc>
          <w:tcPr>
            <w:tcW w:w="283" w:type="dxa"/>
          </w:tcPr>
          <w:p w14:paraId="228660D9" w14:textId="77777777" w:rsidR="00B94212" w:rsidRDefault="00000000">
            <w:pPr>
              <w:pStyle w:val="SDSTableTextColonColumn"/>
            </w:pPr>
            <w:r>
              <w:t>:</w:t>
            </w:r>
          </w:p>
        </w:tc>
        <w:tc>
          <w:tcPr>
            <w:tcW w:w="6523" w:type="dxa"/>
          </w:tcPr>
          <w:p w14:paraId="183E3442" w14:textId="77777777" w:rsidR="00B94212" w:rsidRDefault="00000000">
            <w:pPr>
              <w:pStyle w:val="SDSTableTextNormal"/>
            </w:pPr>
            <w:r>
              <w:t>MATIÈRE DANGEREUSE DU POINT DE VUE DE L'ENVIRONNEMENT, LIQUIDE, N.S.A.</w:t>
            </w:r>
          </w:p>
        </w:tc>
      </w:tr>
      <w:tr w:rsidR="00B94212" w14:paraId="7A63F63E" w14:textId="77777777">
        <w:tc>
          <w:tcPr>
            <w:tcW w:w="3685" w:type="dxa"/>
          </w:tcPr>
          <w:p w14:paraId="11113F1F" w14:textId="77777777" w:rsidR="00B94212" w:rsidRDefault="00000000">
            <w:pPr>
              <w:pStyle w:val="SDSTableTextNormal"/>
            </w:pPr>
            <w:r>
              <w:t>Désignation officielle de transport (RID)</w:t>
            </w:r>
          </w:p>
        </w:tc>
        <w:tc>
          <w:tcPr>
            <w:tcW w:w="283" w:type="dxa"/>
          </w:tcPr>
          <w:p w14:paraId="5DAF48C6" w14:textId="77777777" w:rsidR="00B94212" w:rsidRDefault="00000000">
            <w:pPr>
              <w:pStyle w:val="SDSTableTextColonColumn"/>
            </w:pPr>
            <w:r>
              <w:t>:</w:t>
            </w:r>
          </w:p>
        </w:tc>
        <w:tc>
          <w:tcPr>
            <w:tcW w:w="6523" w:type="dxa"/>
          </w:tcPr>
          <w:p w14:paraId="2887BCD5" w14:textId="77777777" w:rsidR="00B94212" w:rsidRDefault="00000000">
            <w:pPr>
              <w:pStyle w:val="SDSTableTextNormal"/>
            </w:pPr>
            <w:r>
              <w:t>MATIÈRE DANGEREUSE DU POINT DE VUE DE L'ENVIRONNEMENT, LIQUIDE, N.S.A.</w:t>
            </w:r>
          </w:p>
        </w:tc>
      </w:tr>
      <w:tr w:rsidR="00B94212" w14:paraId="5C51DC5C" w14:textId="77777777">
        <w:tc>
          <w:tcPr>
            <w:tcW w:w="3685" w:type="dxa"/>
          </w:tcPr>
          <w:p w14:paraId="67EA9192" w14:textId="77777777" w:rsidR="00B94212" w:rsidRDefault="00000000">
            <w:pPr>
              <w:pStyle w:val="SDSTableTextNormal"/>
            </w:pPr>
            <w:r>
              <w:t>Description document de transport (ADR)</w:t>
            </w:r>
          </w:p>
        </w:tc>
        <w:tc>
          <w:tcPr>
            <w:tcW w:w="283" w:type="dxa"/>
          </w:tcPr>
          <w:p w14:paraId="2CDF815B" w14:textId="77777777" w:rsidR="00B94212" w:rsidRDefault="00000000">
            <w:pPr>
              <w:pStyle w:val="SDSTableTextColonColumn"/>
            </w:pPr>
            <w:r>
              <w:t>:</w:t>
            </w:r>
          </w:p>
        </w:tc>
        <w:tc>
          <w:tcPr>
            <w:tcW w:w="6523" w:type="dxa"/>
          </w:tcPr>
          <w:p w14:paraId="15724871" w14:textId="77777777" w:rsidR="00B94212" w:rsidRDefault="00000000">
            <w:pPr>
              <w:pStyle w:val="SDSTableTextNormal"/>
            </w:pPr>
            <w:r>
              <w:t>UN 3082 MATIÈRE DANGEREUSE DU POINT DE VUE DE L'ENVIRONNEMENT, LIQUIDE, N.S.A. (ALDEHYDE CINNAMIQUE), 9, III, (-)</w:t>
            </w:r>
          </w:p>
        </w:tc>
      </w:tr>
      <w:tr w:rsidR="00B94212" w14:paraId="4D7F31E2" w14:textId="77777777">
        <w:tc>
          <w:tcPr>
            <w:tcW w:w="3685" w:type="dxa"/>
          </w:tcPr>
          <w:p w14:paraId="4B7F8FEF" w14:textId="77777777" w:rsidR="00B94212" w:rsidRDefault="00000000">
            <w:pPr>
              <w:pStyle w:val="SDSTableTextNormal"/>
            </w:pPr>
            <w:r>
              <w:t>Description document de transport (IMDG)</w:t>
            </w:r>
          </w:p>
        </w:tc>
        <w:tc>
          <w:tcPr>
            <w:tcW w:w="283" w:type="dxa"/>
          </w:tcPr>
          <w:p w14:paraId="77C1ADD8" w14:textId="77777777" w:rsidR="00B94212" w:rsidRDefault="00000000">
            <w:pPr>
              <w:pStyle w:val="SDSTableTextColonColumn"/>
            </w:pPr>
            <w:r>
              <w:t>:</w:t>
            </w:r>
          </w:p>
        </w:tc>
        <w:tc>
          <w:tcPr>
            <w:tcW w:w="6523" w:type="dxa"/>
          </w:tcPr>
          <w:p w14:paraId="5C37387E" w14:textId="77777777" w:rsidR="00B94212" w:rsidRDefault="00000000">
            <w:pPr>
              <w:pStyle w:val="SDSTableTextNormal"/>
            </w:pPr>
            <w:r>
              <w:t>UN 3082 MATIÈRE DANGEREUSE DU POINT DE VUE DE L'ENVIRONNEMENT, LIQUIDE, N.S.A., 9, III</w:t>
            </w:r>
          </w:p>
        </w:tc>
      </w:tr>
      <w:tr w:rsidR="00B94212" w14:paraId="75EB5DF2" w14:textId="77777777">
        <w:tc>
          <w:tcPr>
            <w:tcW w:w="3685" w:type="dxa"/>
          </w:tcPr>
          <w:p w14:paraId="23A98B76" w14:textId="77777777" w:rsidR="00B94212" w:rsidRDefault="00000000">
            <w:pPr>
              <w:pStyle w:val="SDSTableTextNormal"/>
            </w:pPr>
            <w:r>
              <w:t>Description document de transport (IATA)</w:t>
            </w:r>
          </w:p>
        </w:tc>
        <w:tc>
          <w:tcPr>
            <w:tcW w:w="283" w:type="dxa"/>
          </w:tcPr>
          <w:p w14:paraId="3A57F7F9" w14:textId="77777777" w:rsidR="00B94212" w:rsidRDefault="00000000">
            <w:pPr>
              <w:pStyle w:val="SDSTableTextColonColumn"/>
            </w:pPr>
            <w:r>
              <w:t>:</w:t>
            </w:r>
          </w:p>
        </w:tc>
        <w:tc>
          <w:tcPr>
            <w:tcW w:w="6523" w:type="dxa"/>
          </w:tcPr>
          <w:p w14:paraId="5BD0D795" w14:textId="77777777" w:rsidR="00B94212" w:rsidRDefault="00000000">
            <w:pPr>
              <w:pStyle w:val="SDSTableTextNormal"/>
            </w:pPr>
            <w:r>
              <w:t>UN 3082 Environmentally hazardous substance, liquid, n.o.s., 9, III</w:t>
            </w:r>
          </w:p>
        </w:tc>
      </w:tr>
      <w:tr w:rsidR="00B94212" w14:paraId="073F0C45" w14:textId="77777777">
        <w:tc>
          <w:tcPr>
            <w:tcW w:w="3685" w:type="dxa"/>
          </w:tcPr>
          <w:p w14:paraId="617FFF8D" w14:textId="77777777" w:rsidR="00B94212" w:rsidRDefault="00000000">
            <w:pPr>
              <w:pStyle w:val="SDSTableTextNormal"/>
            </w:pPr>
            <w:r>
              <w:t>Description document de transport (ADN)</w:t>
            </w:r>
          </w:p>
        </w:tc>
        <w:tc>
          <w:tcPr>
            <w:tcW w:w="283" w:type="dxa"/>
          </w:tcPr>
          <w:p w14:paraId="067BC122" w14:textId="77777777" w:rsidR="00B94212" w:rsidRDefault="00000000">
            <w:pPr>
              <w:pStyle w:val="SDSTableTextColonColumn"/>
            </w:pPr>
            <w:r>
              <w:t>:</w:t>
            </w:r>
          </w:p>
        </w:tc>
        <w:tc>
          <w:tcPr>
            <w:tcW w:w="6523" w:type="dxa"/>
          </w:tcPr>
          <w:p w14:paraId="54ACE0F5" w14:textId="77777777" w:rsidR="00B94212" w:rsidRDefault="00000000">
            <w:pPr>
              <w:pStyle w:val="SDSTableTextNormal"/>
            </w:pPr>
            <w:r>
              <w:t>UN 3082 MATIÈRE DANGEREUSE DU POINT DE VUE DE L'ENVIRONNEMENT, LIQUIDE, N.S.A., 9, III</w:t>
            </w:r>
          </w:p>
        </w:tc>
      </w:tr>
      <w:tr w:rsidR="00B94212" w14:paraId="1E91C019" w14:textId="77777777">
        <w:tc>
          <w:tcPr>
            <w:tcW w:w="3685" w:type="dxa"/>
          </w:tcPr>
          <w:p w14:paraId="18C670CF" w14:textId="77777777" w:rsidR="00B94212" w:rsidRDefault="00000000">
            <w:pPr>
              <w:pStyle w:val="SDSTableTextNormal"/>
            </w:pPr>
            <w:r>
              <w:t>Description document de transport (RID)</w:t>
            </w:r>
          </w:p>
        </w:tc>
        <w:tc>
          <w:tcPr>
            <w:tcW w:w="283" w:type="dxa"/>
          </w:tcPr>
          <w:p w14:paraId="0FE28274" w14:textId="77777777" w:rsidR="00B94212" w:rsidRDefault="00000000">
            <w:pPr>
              <w:pStyle w:val="SDSTableTextColonColumn"/>
            </w:pPr>
            <w:r>
              <w:t>:</w:t>
            </w:r>
          </w:p>
        </w:tc>
        <w:tc>
          <w:tcPr>
            <w:tcW w:w="6523" w:type="dxa"/>
          </w:tcPr>
          <w:p w14:paraId="7FB35A07" w14:textId="77777777" w:rsidR="00B94212" w:rsidRDefault="00000000">
            <w:pPr>
              <w:pStyle w:val="SDSTableTextNormal"/>
            </w:pPr>
            <w:r>
              <w:t>UN 3082 MATIÈRE DANGEREUSE DU POINT DE VUE DE L'ENVIRONNEMENT, LIQUIDE, N.S.A., 9, III</w:t>
            </w:r>
          </w:p>
        </w:tc>
      </w:tr>
    </w:tbl>
    <w:p w14:paraId="588334CE" w14:textId="77777777" w:rsidR="00B94212" w:rsidRDefault="00000000">
      <w:pPr>
        <w:pStyle w:val="SDSTextHeading2"/>
      </w:pPr>
      <w:r>
        <w:rPr>
          <w:lang w:val="en-GB"/>
        </w:rPr>
        <w:t>14.3. Classe(s) de danger pour le transport</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211C3AE0" w14:textId="77777777">
        <w:tc>
          <w:tcPr>
            <w:tcW w:w="10491" w:type="dxa"/>
            <w:gridSpan w:val="3"/>
          </w:tcPr>
          <w:p w14:paraId="3C8DA5BE" w14:textId="77777777" w:rsidR="00B94212" w:rsidRDefault="00000000">
            <w:pPr>
              <w:pStyle w:val="SDSTableTextBold"/>
            </w:pPr>
            <w:r>
              <w:t>ADR</w:t>
            </w:r>
          </w:p>
        </w:tc>
      </w:tr>
      <w:tr w:rsidR="00B94212" w14:paraId="0E70ACD9" w14:textId="77777777">
        <w:tc>
          <w:tcPr>
            <w:tcW w:w="3685" w:type="dxa"/>
          </w:tcPr>
          <w:p w14:paraId="530B567A" w14:textId="77777777" w:rsidR="00B94212" w:rsidRDefault="00000000">
            <w:pPr>
              <w:pStyle w:val="SDSTableTextNormal"/>
            </w:pPr>
            <w:r>
              <w:t>Classe(s) de danger pour le transport (ADR)</w:t>
            </w:r>
          </w:p>
        </w:tc>
        <w:tc>
          <w:tcPr>
            <w:tcW w:w="283" w:type="dxa"/>
          </w:tcPr>
          <w:p w14:paraId="75015B83" w14:textId="77777777" w:rsidR="00B94212" w:rsidRDefault="00000000">
            <w:pPr>
              <w:pStyle w:val="SDSTableTextColonColumn"/>
            </w:pPr>
            <w:r>
              <w:t>:</w:t>
            </w:r>
          </w:p>
        </w:tc>
        <w:tc>
          <w:tcPr>
            <w:tcW w:w="6523" w:type="dxa"/>
          </w:tcPr>
          <w:p w14:paraId="50209E95" w14:textId="77777777" w:rsidR="00B94212" w:rsidRDefault="00000000">
            <w:pPr>
              <w:pStyle w:val="SDSTableTextNormal"/>
            </w:pPr>
            <w:r>
              <w:t>9</w:t>
            </w:r>
          </w:p>
        </w:tc>
      </w:tr>
      <w:tr w:rsidR="00B94212" w14:paraId="095D32AD" w14:textId="77777777">
        <w:tc>
          <w:tcPr>
            <w:tcW w:w="3685" w:type="dxa"/>
          </w:tcPr>
          <w:p w14:paraId="13A3B7D5" w14:textId="77777777" w:rsidR="00B94212" w:rsidRDefault="00000000">
            <w:pPr>
              <w:pStyle w:val="SDSTableTextNormal"/>
            </w:pPr>
            <w:r>
              <w:t>Étiquettes de danger (ADR)</w:t>
            </w:r>
          </w:p>
        </w:tc>
        <w:tc>
          <w:tcPr>
            <w:tcW w:w="283" w:type="dxa"/>
          </w:tcPr>
          <w:p w14:paraId="0AD0264C" w14:textId="77777777" w:rsidR="00B94212" w:rsidRDefault="00000000">
            <w:pPr>
              <w:pStyle w:val="SDSTableTextColonColumn"/>
            </w:pPr>
            <w:r>
              <w:t>:</w:t>
            </w:r>
          </w:p>
        </w:tc>
        <w:tc>
          <w:tcPr>
            <w:tcW w:w="6523" w:type="dxa"/>
          </w:tcPr>
          <w:p w14:paraId="6E59E2C3" w14:textId="77777777" w:rsidR="00B94212" w:rsidRDefault="00000000">
            <w:pPr>
              <w:pStyle w:val="SDSTableTextNormal"/>
            </w:pPr>
            <w:r>
              <w:t xml:space="preserve">9 </w:t>
            </w:r>
          </w:p>
        </w:tc>
      </w:tr>
      <w:tr w:rsidR="00B94212" w14:paraId="14AF687A" w14:textId="77777777">
        <w:tc>
          <w:tcPr>
            <w:tcW w:w="3685" w:type="dxa"/>
          </w:tcPr>
          <w:p w14:paraId="576DD69C" w14:textId="77777777" w:rsidR="00B94212" w:rsidRDefault="00B94212">
            <w:pPr>
              <w:pStyle w:val="SDSTableTextNormal"/>
            </w:pPr>
          </w:p>
        </w:tc>
        <w:tc>
          <w:tcPr>
            <w:tcW w:w="283" w:type="dxa"/>
          </w:tcPr>
          <w:p w14:paraId="2BCF0E9E" w14:textId="77777777" w:rsidR="00B94212" w:rsidRDefault="00000000">
            <w:pPr>
              <w:pStyle w:val="SDSTableTextColonColumn"/>
            </w:pPr>
            <w:r>
              <w:t>:</w:t>
            </w:r>
          </w:p>
        </w:tc>
        <w:tc>
          <w:tcPr>
            <w:tcW w:w="6523" w:type="dxa"/>
          </w:tcPr>
          <w:p w14:paraId="4170851C" w14:textId="77777777" w:rsidR="00B94212" w:rsidRDefault="00000000">
            <w:pPr>
              <w:pStyle w:val="SDSTableTextNormal"/>
            </w:pPr>
            <w:r>
              <w:rPr>
                <w:noProof/>
              </w:rPr>
              <w:drawing>
                <wp:inline distT="0" distB="0" distL="0" distR="0" wp14:anchorId="651F7F63" wp14:editId="0466DD4C">
                  <wp:extent cx="635000" cy="635000"/>
                  <wp:effectExtent l="0" t="0" r="0" b="0"/>
                  <wp:docPr id="3" name="Image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9"/>
                          <pic:cNvPicPr>
                            <a:picLocks noChangeAspect="1" noChangeArrowheads="1"/>
                          </pic:cNvPicPr>
                        </pic:nvPicPr>
                        <pic:blipFill>
                          <a:blip r:embed="rId9"/>
                          <a:stretch>
                            <a:fillRect/>
                          </a:stretch>
                        </pic:blipFill>
                        <pic:spPr bwMode="auto">
                          <a:xfrm>
                            <a:off x="0" y="0"/>
                            <a:ext cx="635000" cy="635000"/>
                          </a:xfrm>
                          <a:prstGeom prst="rect">
                            <a:avLst/>
                          </a:prstGeom>
                          <a:noFill/>
                        </pic:spPr>
                      </pic:pic>
                    </a:graphicData>
                  </a:graphic>
                </wp:inline>
              </w:drawing>
            </w:r>
          </w:p>
        </w:tc>
      </w:tr>
    </w:tbl>
    <w:p w14:paraId="2847D9FA" w14:textId="77777777" w:rsidR="00B94212" w:rsidRDefault="00B94212">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45953B0" w14:textId="77777777">
        <w:tc>
          <w:tcPr>
            <w:tcW w:w="10491" w:type="dxa"/>
            <w:gridSpan w:val="3"/>
          </w:tcPr>
          <w:p w14:paraId="67821480" w14:textId="77777777" w:rsidR="00B94212" w:rsidRDefault="00000000">
            <w:pPr>
              <w:pStyle w:val="SDSTableTextBold"/>
            </w:pPr>
            <w:r>
              <w:t>IMDG</w:t>
            </w:r>
          </w:p>
        </w:tc>
      </w:tr>
      <w:tr w:rsidR="00B94212" w14:paraId="02E7F4C3" w14:textId="77777777">
        <w:tc>
          <w:tcPr>
            <w:tcW w:w="3685" w:type="dxa"/>
          </w:tcPr>
          <w:p w14:paraId="71EC2A9A" w14:textId="77777777" w:rsidR="00B94212" w:rsidRDefault="00000000">
            <w:pPr>
              <w:pStyle w:val="SDSTableTextNormal"/>
            </w:pPr>
            <w:r>
              <w:t>Classe(s) de danger pour le transport (IMDG)</w:t>
            </w:r>
          </w:p>
        </w:tc>
        <w:tc>
          <w:tcPr>
            <w:tcW w:w="283" w:type="dxa"/>
          </w:tcPr>
          <w:p w14:paraId="0C2B4179" w14:textId="77777777" w:rsidR="00B94212" w:rsidRDefault="00000000">
            <w:pPr>
              <w:pStyle w:val="SDSTableTextColonColumn"/>
            </w:pPr>
            <w:r>
              <w:t>:</w:t>
            </w:r>
          </w:p>
        </w:tc>
        <w:tc>
          <w:tcPr>
            <w:tcW w:w="6523" w:type="dxa"/>
          </w:tcPr>
          <w:p w14:paraId="727B653E" w14:textId="77777777" w:rsidR="00B94212" w:rsidRDefault="00000000">
            <w:pPr>
              <w:pStyle w:val="SDSTableTextNormal"/>
            </w:pPr>
            <w:r>
              <w:t>9</w:t>
            </w:r>
          </w:p>
        </w:tc>
      </w:tr>
      <w:tr w:rsidR="00B94212" w14:paraId="3BDD82F0" w14:textId="77777777">
        <w:tc>
          <w:tcPr>
            <w:tcW w:w="3685" w:type="dxa"/>
          </w:tcPr>
          <w:p w14:paraId="17A58C6C" w14:textId="77777777" w:rsidR="00B94212" w:rsidRDefault="00000000">
            <w:pPr>
              <w:pStyle w:val="SDSTableTextNormal"/>
            </w:pPr>
            <w:r>
              <w:t>Étiquettes de danger (IMDG)</w:t>
            </w:r>
          </w:p>
        </w:tc>
        <w:tc>
          <w:tcPr>
            <w:tcW w:w="283" w:type="dxa"/>
          </w:tcPr>
          <w:p w14:paraId="4508CBD3" w14:textId="77777777" w:rsidR="00B94212" w:rsidRDefault="00000000">
            <w:pPr>
              <w:pStyle w:val="SDSTableTextColonColumn"/>
            </w:pPr>
            <w:r>
              <w:t>:</w:t>
            </w:r>
          </w:p>
        </w:tc>
        <w:tc>
          <w:tcPr>
            <w:tcW w:w="6523" w:type="dxa"/>
          </w:tcPr>
          <w:p w14:paraId="7D803E28" w14:textId="77777777" w:rsidR="00B94212" w:rsidRDefault="00000000">
            <w:pPr>
              <w:pStyle w:val="SDSTableTextNormal"/>
            </w:pPr>
            <w:r>
              <w:t xml:space="preserve">9 </w:t>
            </w:r>
          </w:p>
        </w:tc>
      </w:tr>
      <w:tr w:rsidR="00B94212" w14:paraId="1A4D6F88" w14:textId="77777777">
        <w:tc>
          <w:tcPr>
            <w:tcW w:w="3685" w:type="dxa"/>
          </w:tcPr>
          <w:p w14:paraId="3BF4F526" w14:textId="77777777" w:rsidR="00B94212" w:rsidRDefault="00B94212">
            <w:pPr>
              <w:pStyle w:val="SDSTableTextNormal"/>
            </w:pPr>
          </w:p>
        </w:tc>
        <w:tc>
          <w:tcPr>
            <w:tcW w:w="283" w:type="dxa"/>
          </w:tcPr>
          <w:p w14:paraId="3F6D82FA" w14:textId="77777777" w:rsidR="00B94212" w:rsidRDefault="00000000">
            <w:pPr>
              <w:pStyle w:val="SDSTableTextColonColumn"/>
            </w:pPr>
            <w:r>
              <w:t>:</w:t>
            </w:r>
          </w:p>
        </w:tc>
        <w:tc>
          <w:tcPr>
            <w:tcW w:w="6523" w:type="dxa"/>
          </w:tcPr>
          <w:p w14:paraId="6746984B" w14:textId="77777777" w:rsidR="00B94212" w:rsidRDefault="00000000">
            <w:pPr>
              <w:pStyle w:val="SDSTableTextNormal"/>
            </w:pPr>
            <w:r>
              <w:rPr>
                <w:noProof/>
              </w:rPr>
              <w:drawing>
                <wp:inline distT="0" distB="0" distL="0" distR="0" wp14:anchorId="79446866" wp14:editId="50660F4F">
                  <wp:extent cx="635000" cy="635000"/>
                  <wp:effectExtent l="0" t="0" r="0" b="0"/>
                  <wp:docPr id="4" name="Image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9"/>
                          <pic:cNvPicPr>
                            <a:picLocks noChangeAspect="1" noChangeArrowheads="1"/>
                          </pic:cNvPicPr>
                        </pic:nvPicPr>
                        <pic:blipFill>
                          <a:blip r:embed="rId9"/>
                          <a:stretch>
                            <a:fillRect/>
                          </a:stretch>
                        </pic:blipFill>
                        <pic:spPr bwMode="auto">
                          <a:xfrm>
                            <a:off x="0" y="0"/>
                            <a:ext cx="635000" cy="635000"/>
                          </a:xfrm>
                          <a:prstGeom prst="rect">
                            <a:avLst/>
                          </a:prstGeom>
                          <a:noFill/>
                        </pic:spPr>
                      </pic:pic>
                    </a:graphicData>
                  </a:graphic>
                </wp:inline>
              </w:drawing>
            </w:r>
            <w:r>
              <w:t xml:space="preserve"> </w:t>
            </w:r>
          </w:p>
        </w:tc>
      </w:tr>
    </w:tbl>
    <w:p w14:paraId="27BC78AB" w14:textId="77777777" w:rsidR="00B94212" w:rsidRDefault="00B94212">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AAE9ED5" w14:textId="77777777">
        <w:tc>
          <w:tcPr>
            <w:tcW w:w="10491" w:type="dxa"/>
            <w:gridSpan w:val="3"/>
          </w:tcPr>
          <w:p w14:paraId="046DFDCF" w14:textId="77777777" w:rsidR="00B94212" w:rsidRDefault="00000000">
            <w:pPr>
              <w:pStyle w:val="SDSTableTextBold"/>
            </w:pPr>
            <w:r>
              <w:t>IATA</w:t>
            </w:r>
          </w:p>
        </w:tc>
      </w:tr>
      <w:tr w:rsidR="00B94212" w14:paraId="6432EFEA" w14:textId="77777777">
        <w:tc>
          <w:tcPr>
            <w:tcW w:w="3685" w:type="dxa"/>
          </w:tcPr>
          <w:p w14:paraId="6810006F" w14:textId="77777777" w:rsidR="00B94212" w:rsidRDefault="00000000">
            <w:pPr>
              <w:pStyle w:val="SDSTableTextNormal"/>
            </w:pPr>
            <w:r>
              <w:t>Classe(s) de danger pour le transport (IATA)</w:t>
            </w:r>
          </w:p>
        </w:tc>
        <w:tc>
          <w:tcPr>
            <w:tcW w:w="283" w:type="dxa"/>
          </w:tcPr>
          <w:p w14:paraId="48ED7EDC" w14:textId="77777777" w:rsidR="00B94212" w:rsidRDefault="00000000">
            <w:pPr>
              <w:pStyle w:val="SDSTableTextColonColumn"/>
            </w:pPr>
            <w:r>
              <w:t>:</w:t>
            </w:r>
          </w:p>
        </w:tc>
        <w:tc>
          <w:tcPr>
            <w:tcW w:w="6523" w:type="dxa"/>
          </w:tcPr>
          <w:p w14:paraId="5A28A446" w14:textId="77777777" w:rsidR="00B94212" w:rsidRDefault="00000000">
            <w:pPr>
              <w:pStyle w:val="SDSTableTextNormal"/>
            </w:pPr>
            <w:r>
              <w:t>9</w:t>
            </w:r>
          </w:p>
        </w:tc>
      </w:tr>
      <w:tr w:rsidR="00B94212" w14:paraId="08A34DE9" w14:textId="77777777">
        <w:tc>
          <w:tcPr>
            <w:tcW w:w="3685" w:type="dxa"/>
          </w:tcPr>
          <w:p w14:paraId="112ABFB9" w14:textId="77777777" w:rsidR="00B94212" w:rsidRDefault="00000000">
            <w:pPr>
              <w:pStyle w:val="SDSTableTextNormal"/>
            </w:pPr>
            <w:r>
              <w:t>Étiquettes de danger (IATA)</w:t>
            </w:r>
          </w:p>
        </w:tc>
        <w:tc>
          <w:tcPr>
            <w:tcW w:w="283" w:type="dxa"/>
          </w:tcPr>
          <w:p w14:paraId="3009DC46" w14:textId="77777777" w:rsidR="00B94212" w:rsidRDefault="00000000">
            <w:pPr>
              <w:pStyle w:val="SDSTableTextColonColumn"/>
            </w:pPr>
            <w:r>
              <w:t>:</w:t>
            </w:r>
          </w:p>
        </w:tc>
        <w:tc>
          <w:tcPr>
            <w:tcW w:w="6523" w:type="dxa"/>
          </w:tcPr>
          <w:p w14:paraId="05542886" w14:textId="77777777" w:rsidR="00B94212" w:rsidRDefault="00000000">
            <w:pPr>
              <w:pStyle w:val="SDSTableTextNormal"/>
            </w:pPr>
            <w:r>
              <w:t>9</w:t>
            </w:r>
          </w:p>
        </w:tc>
      </w:tr>
      <w:tr w:rsidR="00B94212" w14:paraId="75127A27" w14:textId="77777777">
        <w:tc>
          <w:tcPr>
            <w:tcW w:w="3685" w:type="dxa"/>
          </w:tcPr>
          <w:p w14:paraId="7BF0A414" w14:textId="77777777" w:rsidR="00B94212" w:rsidRDefault="00B94212">
            <w:pPr>
              <w:pStyle w:val="SDSTableTextNormal"/>
            </w:pPr>
          </w:p>
        </w:tc>
        <w:tc>
          <w:tcPr>
            <w:tcW w:w="283" w:type="dxa"/>
          </w:tcPr>
          <w:p w14:paraId="59D39B8F" w14:textId="77777777" w:rsidR="00B94212" w:rsidRDefault="00000000">
            <w:pPr>
              <w:pStyle w:val="SDSTableTextColonColumn"/>
            </w:pPr>
            <w:r>
              <w:t>:</w:t>
            </w:r>
          </w:p>
        </w:tc>
        <w:tc>
          <w:tcPr>
            <w:tcW w:w="6523" w:type="dxa"/>
          </w:tcPr>
          <w:p w14:paraId="2603A660" w14:textId="77777777" w:rsidR="00B94212" w:rsidRDefault="00000000">
            <w:pPr>
              <w:pStyle w:val="SDSTableTextNormal"/>
            </w:pPr>
            <w:r>
              <w:rPr>
                <w:noProof/>
              </w:rPr>
              <w:drawing>
                <wp:inline distT="0" distB="0" distL="0" distR="0" wp14:anchorId="76662615" wp14:editId="47CFF268">
                  <wp:extent cx="635000" cy="635000"/>
                  <wp:effectExtent l="0" t="0" r="0" b="0"/>
                  <wp:docPr id="5" name="Image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9"/>
                          <pic:cNvPicPr>
                            <a:picLocks noChangeAspect="1" noChangeArrowheads="1"/>
                          </pic:cNvPicPr>
                        </pic:nvPicPr>
                        <pic:blipFill>
                          <a:blip r:embed="rId9"/>
                          <a:stretch>
                            <a:fillRect/>
                          </a:stretch>
                        </pic:blipFill>
                        <pic:spPr bwMode="auto">
                          <a:xfrm>
                            <a:off x="0" y="0"/>
                            <a:ext cx="635000" cy="635000"/>
                          </a:xfrm>
                          <a:prstGeom prst="rect">
                            <a:avLst/>
                          </a:prstGeom>
                          <a:noFill/>
                        </pic:spPr>
                      </pic:pic>
                    </a:graphicData>
                  </a:graphic>
                </wp:inline>
              </w:drawing>
            </w:r>
          </w:p>
        </w:tc>
      </w:tr>
    </w:tbl>
    <w:p w14:paraId="60E51CBB" w14:textId="77777777" w:rsidR="00B94212" w:rsidRDefault="00B94212">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2BDF8C3C" w14:textId="77777777">
        <w:tc>
          <w:tcPr>
            <w:tcW w:w="10491" w:type="dxa"/>
            <w:gridSpan w:val="3"/>
          </w:tcPr>
          <w:p w14:paraId="508C27CC" w14:textId="77777777" w:rsidR="00B94212" w:rsidRDefault="00000000">
            <w:pPr>
              <w:pStyle w:val="SDSTableTextBold"/>
            </w:pPr>
            <w:r>
              <w:t>ADN</w:t>
            </w:r>
          </w:p>
        </w:tc>
      </w:tr>
      <w:tr w:rsidR="00B94212" w14:paraId="53A20251" w14:textId="77777777">
        <w:tc>
          <w:tcPr>
            <w:tcW w:w="3685" w:type="dxa"/>
          </w:tcPr>
          <w:p w14:paraId="3A13AC72" w14:textId="77777777" w:rsidR="00B94212" w:rsidRDefault="00000000">
            <w:pPr>
              <w:pStyle w:val="SDSTableTextNormal"/>
            </w:pPr>
            <w:r>
              <w:t>Classe(s) de danger pour le transport (ADN)</w:t>
            </w:r>
          </w:p>
        </w:tc>
        <w:tc>
          <w:tcPr>
            <w:tcW w:w="283" w:type="dxa"/>
          </w:tcPr>
          <w:p w14:paraId="1FCB524E" w14:textId="77777777" w:rsidR="00B94212" w:rsidRDefault="00000000">
            <w:pPr>
              <w:pStyle w:val="SDSTableTextColonColumn"/>
            </w:pPr>
            <w:r>
              <w:t>:</w:t>
            </w:r>
          </w:p>
        </w:tc>
        <w:tc>
          <w:tcPr>
            <w:tcW w:w="6523" w:type="dxa"/>
          </w:tcPr>
          <w:p w14:paraId="56213959" w14:textId="77777777" w:rsidR="00B94212" w:rsidRDefault="00000000">
            <w:pPr>
              <w:pStyle w:val="SDSTableTextNormal"/>
            </w:pPr>
            <w:r>
              <w:t>9</w:t>
            </w:r>
          </w:p>
        </w:tc>
      </w:tr>
      <w:tr w:rsidR="00B94212" w14:paraId="789C5E3B" w14:textId="77777777">
        <w:tc>
          <w:tcPr>
            <w:tcW w:w="3685" w:type="dxa"/>
          </w:tcPr>
          <w:p w14:paraId="093FC85A" w14:textId="77777777" w:rsidR="00B94212" w:rsidRDefault="00000000">
            <w:pPr>
              <w:pStyle w:val="SDSTableTextNormal"/>
            </w:pPr>
            <w:r>
              <w:t>Étiquettes de danger (ADN)</w:t>
            </w:r>
          </w:p>
        </w:tc>
        <w:tc>
          <w:tcPr>
            <w:tcW w:w="283" w:type="dxa"/>
          </w:tcPr>
          <w:p w14:paraId="6EF5DFE3" w14:textId="77777777" w:rsidR="00B94212" w:rsidRDefault="00000000">
            <w:pPr>
              <w:pStyle w:val="SDSTableTextColonColumn"/>
            </w:pPr>
            <w:r>
              <w:t>:</w:t>
            </w:r>
          </w:p>
        </w:tc>
        <w:tc>
          <w:tcPr>
            <w:tcW w:w="6523" w:type="dxa"/>
          </w:tcPr>
          <w:p w14:paraId="699AF455" w14:textId="77777777" w:rsidR="00B94212" w:rsidRDefault="00000000">
            <w:pPr>
              <w:pStyle w:val="SDSTableTextNormal"/>
            </w:pPr>
            <w:r>
              <w:t xml:space="preserve">9 </w:t>
            </w:r>
          </w:p>
        </w:tc>
      </w:tr>
      <w:tr w:rsidR="00B94212" w14:paraId="2C4F0BF9" w14:textId="77777777">
        <w:tc>
          <w:tcPr>
            <w:tcW w:w="3685" w:type="dxa"/>
          </w:tcPr>
          <w:p w14:paraId="21D7F938" w14:textId="77777777" w:rsidR="00B94212" w:rsidRDefault="00B94212">
            <w:pPr>
              <w:pStyle w:val="SDSTableTextNormal"/>
            </w:pPr>
          </w:p>
        </w:tc>
        <w:tc>
          <w:tcPr>
            <w:tcW w:w="283" w:type="dxa"/>
          </w:tcPr>
          <w:p w14:paraId="75808F84" w14:textId="77777777" w:rsidR="00B94212" w:rsidRDefault="00000000">
            <w:pPr>
              <w:pStyle w:val="SDSTableTextColonColumn"/>
            </w:pPr>
            <w:r>
              <w:t>:</w:t>
            </w:r>
          </w:p>
        </w:tc>
        <w:tc>
          <w:tcPr>
            <w:tcW w:w="6523" w:type="dxa"/>
          </w:tcPr>
          <w:p w14:paraId="600EA14E" w14:textId="77777777" w:rsidR="00B94212" w:rsidRDefault="00000000">
            <w:pPr>
              <w:pStyle w:val="SDSTableTextNormal"/>
            </w:pPr>
            <w:r>
              <w:rPr>
                <w:noProof/>
              </w:rPr>
              <w:drawing>
                <wp:inline distT="0" distB="0" distL="0" distR="0" wp14:anchorId="0F936683" wp14:editId="24D06431">
                  <wp:extent cx="635000" cy="635000"/>
                  <wp:effectExtent l="0" t="0" r="0" b="0"/>
                  <wp:docPr id="6" name="Image6"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9"/>
                          <pic:cNvPicPr>
                            <a:picLocks noChangeAspect="1" noChangeArrowheads="1"/>
                          </pic:cNvPicPr>
                        </pic:nvPicPr>
                        <pic:blipFill>
                          <a:blip r:embed="rId9"/>
                          <a:stretch>
                            <a:fillRect/>
                          </a:stretch>
                        </pic:blipFill>
                        <pic:spPr bwMode="auto">
                          <a:xfrm>
                            <a:off x="0" y="0"/>
                            <a:ext cx="635000" cy="635000"/>
                          </a:xfrm>
                          <a:prstGeom prst="rect">
                            <a:avLst/>
                          </a:prstGeom>
                          <a:noFill/>
                        </pic:spPr>
                      </pic:pic>
                    </a:graphicData>
                  </a:graphic>
                </wp:inline>
              </w:drawing>
            </w:r>
          </w:p>
        </w:tc>
      </w:tr>
    </w:tbl>
    <w:p w14:paraId="6F8B12BD" w14:textId="77777777" w:rsidR="00B94212" w:rsidRDefault="00B94212">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4A7E9488" w14:textId="77777777">
        <w:tc>
          <w:tcPr>
            <w:tcW w:w="10491" w:type="dxa"/>
            <w:gridSpan w:val="3"/>
          </w:tcPr>
          <w:p w14:paraId="455AE135" w14:textId="77777777" w:rsidR="00B94212" w:rsidRDefault="00000000">
            <w:pPr>
              <w:pStyle w:val="SDSTableTextBold"/>
            </w:pPr>
            <w:r>
              <w:t>RID</w:t>
            </w:r>
          </w:p>
        </w:tc>
      </w:tr>
      <w:tr w:rsidR="00B94212" w14:paraId="75B1996A" w14:textId="77777777">
        <w:tc>
          <w:tcPr>
            <w:tcW w:w="3685" w:type="dxa"/>
          </w:tcPr>
          <w:p w14:paraId="7514FCEB" w14:textId="77777777" w:rsidR="00B94212" w:rsidRDefault="00000000">
            <w:pPr>
              <w:pStyle w:val="SDSTableTextNormal"/>
            </w:pPr>
            <w:r>
              <w:t>Classe(s) de danger pour le transport (RID)</w:t>
            </w:r>
          </w:p>
        </w:tc>
        <w:tc>
          <w:tcPr>
            <w:tcW w:w="283" w:type="dxa"/>
          </w:tcPr>
          <w:p w14:paraId="4137C991" w14:textId="77777777" w:rsidR="00B94212" w:rsidRDefault="00000000">
            <w:pPr>
              <w:pStyle w:val="SDSTableTextColonColumn"/>
            </w:pPr>
            <w:r>
              <w:t>:</w:t>
            </w:r>
          </w:p>
        </w:tc>
        <w:tc>
          <w:tcPr>
            <w:tcW w:w="6523" w:type="dxa"/>
          </w:tcPr>
          <w:p w14:paraId="143CA5CE" w14:textId="77777777" w:rsidR="00B94212" w:rsidRDefault="00000000">
            <w:pPr>
              <w:pStyle w:val="SDSTableTextNormal"/>
            </w:pPr>
            <w:r>
              <w:t>9</w:t>
            </w:r>
          </w:p>
        </w:tc>
      </w:tr>
      <w:tr w:rsidR="00B94212" w14:paraId="45B44AC1" w14:textId="77777777">
        <w:tc>
          <w:tcPr>
            <w:tcW w:w="3685" w:type="dxa"/>
          </w:tcPr>
          <w:p w14:paraId="39575F95" w14:textId="77777777" w:rsidR="00B94212" w:rsidRDefault="00000000">
            <w:pPr>
              <w:pStyle w:val="SDSTableTextNormal"/>
            </w:pPr>
            <w:r>
              <w:t>Étiquettes de danger (RID)</w:t>
            </w:r>
          </w:p>
        </w:tc>
        <w:tc>
          <w:tcPr>
            <w:tcW w:w="283" w:type="dxa"/>
          </w:tcPr>
          <w:p w14:paraId="67FABC81" w14:textId="77777777" w:rsidR="00B94212" w:rsidRDefault="00000000">
            <w:pPr>
              <w:pStyle w:val="SDSTableTextColonColumn"/>
            </w:pPr>
            <w:r>
              <w:t>:</w:t>
            </w:r>
          </w:p>
        </w:tc>
        <w:tc>
          <w:tcPr>
            <w:tcW w:w="6523" w:type="dxa"/>
          </w:tcPr>
          <w:p w14:paraId="191E97DA" w14:textId="77777777" w:rsidR="00B94212" w:rsidRDefault="00000000">
            <w:pPr>
              <w:pStyle w:val="SDSTableTextNormal"/>
            </w:pPr>
            <w:r>
              <w:t xml:space="preserve">9 </w:t>
            </w:r>
          </w:p>
        </w:tc>
      </w:tr>
      <w:tr w:rsidR="00B94212" w14:paraId="1E6B6841" w14:textId="77777777">
        <w:tc>
          <w:tcPr>
            <w:tcW w:w="3685" w:type="dxa"/>
          </w:tcPr>
          <w:p w14:paraId="30A4AFAC" w14:textId="77777777" w:rsidR="00B94212" w:rsidRDefault="00B94212">
            <w:pPr>
              <w:pStyle w:val="SDSTableTextNormal"/>
            </w:pPr>
          </w:p>
        </w:tc>
        <w:tc>
          <w:tcPr>
            <w:tcW w:w="283" w:type="dxa"/>
          </w:tcPr>
          <w:p w14:paraId="38F41FFE" w14:textId="77777777" w:rsidR="00B94212" w:rsidRDefault="00000000">
            <w:pPr>
              <w:pStyle w:val="SDSTableTextColonColumn"/>
            </w:pPr>
            <w:r>
              <w:t>:</w:t>
            </w:r>
          </w:p>
        </w:tc>
        <w:tc>
          <w:tcPr>
            <w:tcW w:w="6523" w:type="dxa"/>
          </w:tcPr>
          <w:p w14:paraId="087C2A32" w14:textId="77777777" w:rsidR="00B94212" w:rsidRDefault="00000000">
            <w:pPr>
              <w:pStyle w:val="SDSTableTextNormal"/>
            </w:pPr>
            <w:r>
              <w:rPr>
                <w:noProof/>
              </w:rPr>
              <w:drawing>
                <wp:inline distT="0" distB="0" distL="0" distR="0" wp14:anchorId="69A072E8" wp14:editId="4B651695">
                  <wp:extent cx="635000" cy="635000"/>
                  <wp:effectExtent l="0" t="0" r="0" b="0"/>
                  <wp:docPr id="7" name="Image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9"/>
                          <pic:cNvPicPr>
                            <a:picLocks noChangeAspect="1" noChangeArrowheads="1"/>
                          </pic:cNvPicPr>
                        </pic:nvPicPr>
                        <pic:blipFill>
                          <a:blip r:embed="rId9"/>
                          <a:stretch>
                            <a:fillRect/>
                          </a:stretch>
                        </pic:blipFill>
                        <pic:spPr bwMode="auto">
                          <a:xfrm>
                            <a:off x="0" y="0"/>
                            <a:ext cx="635000" cy="635000"/>
                          </a:xfrm>
                          <a:prstGeom prst="rect">
                            <a:avLst/>
                          </a:prstGeom>
                          <a:noFill/>
                        </pic:spPr>
                      </pic:pic>
                    </a:graphicData>
                  </a:graphic>
                </wp:inline>
              </w:drawing>
            </w:r>
          </w:p>
        </w:tc>
      </w:tr>
    </w:tbl>
    <w:p w14:paraId="198B3FE9" w14:textId="77777777" w:rsidR="00B94212" w:rsidRDefault="00000000">
      <w:pPr>
        <w:pStyle w:val="SDSTextHeading2"/>
      </w:pPr>
      <w:r>
        <w:rPr>
          <w:lang w:val="en-GB"/>
        </w:rPr>
        <w:t>14.4. Groupe d’emballage</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3082BA21" w14:textId="77777777">
        <w:tc>
          <w:tcPr>
            <w:tcW w:w="3685" w:type="dxa"/>
          </w:tcPr>
          <w:p w14:paraId="0E1F8D43" w14:textId="77777777" w:rsidR="00B94212" w:rsidRDefault="00000000">
            <w:pPr>
              <w:pStyle w:val="SDSTableTextNormal"/>
            </w:pPr>
            <w:r>
              <w:t>Groupe d’emballage (ADR)</w:t>
            </w:r>
          </w:p>
        </w:tc>
        <w:tc>
          <w:tcPr>
            <w:tcW w:w="283" w:type="dxa"/>
          </w:tcPr>
          <w:p w14:paraId="6B7AFEFB" w14:textId="77777777" w:rsidR="00B94212" w:rsidRDefault="00000000">
            <w:pPr>
              <w:pStyle w:val="SDSTableTextColonColumn"/>
            </w:pPr>
            <w:r>
              <w:t>:</w:t>
            </w:r>
          </w:p>
        </w:tc>
        <w:tc>
          <w:tcPr>
            <w:tcW w:w="6523" w:type="dxa"/>
          </w:tcPr>
          <w:p w14:paraId="6894D380" w14:textId="77777777" w:rsidR="00B94212" w:rsidRDefault="00000000">
            <w:pPr>
              <w:pStyle w:val="SDSTableTextNormal"/>
            </w:pPr>
            <w:r>
              <w:t>III</w:t>
            </w:r>
          </w:p>
        </w:tc>
      </w:tr>
      <w:tr w:rsidR="00B94212" w14:paraId="486A9ADC" w14:textId="77777777">
        <w:tc>
          <w:tcPr>
            <w:tcW w:w="3685" w:type="dxa"/>
          </w:tcPr>
          <w:p w14:paraId="222B5BA8" w14:textId="77777777" w:rsidR="00B94212" w:rsidRDefault="00000000">
            <w:pPr>
              <w:pStyle w:val="SDSTableTextNormal"/>
            </w:pPr>
            <w:r>
              <w:t>Groupe d’emballage (IMDG)</w:t>
            </w:r>
          </w:p>
        </w:tc>
        <w:tc>
          <w:tcPr>
            <w:tcW w:w="283" w:type="dxa"/>
          </w:tcPr>
          <w:p w14:paraId="7468036F" w14:textId="77777777" w:rsidR="00B94212" w:rsidRDefault="00000000">
            <w:pPr>
              <w:pStyle w:val="SDSTableTextColonColumn"/>
            </w:pPr>
            <w:r>
              <w:t>:</w:t>
            </w:r>
          </w:p>
        </w:tc>
        <w:tc>
          <w:tcPr>
            <w:tcW w:w="6523" w:type="dxa"/>
          </w:tcPr>
          <w:p w14:paraId="5558BD7F" w14:textId="77777777" w:rsidR="00B94212" w:rsidRDefault="00000000">
            <w:pPr>
              <w:pStyle w:val="SDSTableTextNormal"/>
            </w:pPr>
            <w:r>
              <w:t>III</w:t>
            </w:r>
          </w:p>
        </w:tc>
      </w:tr>
      <w:tr w:rsidR="00B94212" w14:paraId="66ACB506" w14:textId="77777777">
        <w:tc>
          <w:tcPr>
            <w:tcW w:w="3685" w:type="dxa"/>
          </w:tcPr>
          <w:p w14:paraId="3CC3CF13" w14:textId="77777777" w:rsidR="00B94212" w:rsidRDefault="00000000">
            <w:pPr>
              <w:pStyle w:val="SDSTableTextNormal"/>
            </w:pPr>
            <w:r>
              <w:t>Groupe d’emballage (IATA)</w:t>
            </w:r>
          </w:p>
        </w:tc>
        <w:tc>
          <w:tcPr>
            <w:tcW w:w="283" w:type="dxa"/>
          </w:tcPr>
          <w:p w14:paraId="3EEBEDFC" w14:textId="77777777" w:rsidR="00B94212" w:rsidRDefault="00000000">
            <w:pPr>
              <w:pStyle w:val="SDSTableTextColonColumn"/>
            </w:pPr>
            <w:r>
              <w:t>:</w:t>
            </w:r>
          </w:p>
        </w:tc>
        <w:tc>
          <w:tcPr>
            <w:tcW w:w="6523" w:type="dxa"/>
          </w:tcPr>
          <w:p w14:paraId="7C15AD77" w14:textId="77777777" w:rsidR="00B94212" w:rsidRDefault="00000000">
            <w:pPr>
              <w:pStyle w:val="SDSTableTextNormal"/>
            </w:pPr>
            <w:r>
              <w:t>III</w:t>
            </w:r>
          </w:p>
        </w:tc>
      </w:tr>
      <w:tr w:rsidR="00B94212" w14:paraId="2573B8FF" w14:textId="77777777">
        <w:tc>
          <w:tcPr>
            <w:tcW w:w="3685" w:type="dxa"/>
          </w:tcPr>
          <w:p w14:paraId="0AA99EB2" w14:textId="77777777" w:rsidR="00B94212" w:rsidRDefault="00000000">
            <w:pPr>
              <w:pStyle w:val="SDSTableTextNormal"/>
            </w:pPr>
            <w:r>
              <w:t>Groupe d’emballage (ADN)</w:t>
            </w:r>
          </w:p>
        </w:tc>
        <w:tc>
          <w:tcPr>
            <w:tcW w:w="283" w:type="dxa"/>
          </w:tcPr>
          <w:p w14:paraId="2839BB47" w14:textId="77777777" w:rsidR="00B94212" w:rsidRDefault="00000000">
            <w:pPr>
              <w:pStyle w:val="SDSTableTextColonColumn"/>
            </w:pPr>
            <w:r>
              <w:t>:</w:t>
            </w:r>
          </w:p>
        </w:tc>
        <w:tc>
          <w:tcPr>
            <w:tcW w:w="6523" w:type="dxa"/>
          </w:tcPr>
          <w:p w14:paraId="49D25780" w14:textId="77777777" w:rsidR="00B94212" w:rsidRDefault="00000000">
            <w:pPr>
              <w:pStyle w:val="SDSTableTextNormal"/>
            </w:pPr>
            <w:r>
              <w:t>III</w:t>
            </w:r>
          </w:p>
        </w:tc>
      </w:tr>
      <w:tr w:rsidR="00B94212" w14:paraId="7467CB5D" w14:textId="77777777">
        <w:tc>
          <w:tcPr>
            <w:tcW w:w="3685" w:type="dxa"/>
          </w:tcPr>
          <w:p w14:paraId="638CCCE6" w14:textId="77777777" w:rsidR="00B94212" w:rsidRDefault="00000000">
            <w:pPr>
              <w:pStyle w:val="SDSTableTextNormal"/>
            </w:pPr>
            <w:r>
              <w:t>Groupe d’emballage (RID)</w:t>
            </w:r>
          </w:p>
        </w:tc>
        <w:tc>
          <w:tcPr>
            <w:tcW w:w="283" w:type="dxa"/>
          </w:tcPr>
          <w:p w14:paraId="2B9D9196" w14:textId="77777777" w:rsidR="00B94212" w:rsidRDefault="00000000">
            <w:pPr>
              <w:pStyle w:val="SDSTableTextColonColumn"/>
            </w:pPr>
            <w:r>
              <w:t>:</w:t>
            </w:r>
          </w:p>
        </w:tc>
        <w:tc>
          <w:tcPr>
            <w:tcW w:w="6523" w:type="dxa"/>
          </w:tcPr>
          <w:p w14:paraId="56E6EEE6" w14:textId="77777777" w:rsidR="00B94212" w:rsidRDefault="00000000">
            <w:pPr>
              <w:pStyle w:val="SDSTableTextNormal"/>
            </w:pPr>
            <w:r>
              <w:t>III</w:t>
            </w:r>
          </w:p>
        </w:tc>
      </w:tr>
    </w:tbl>
    <w:p w14:paraId="4CF19882" w14:textId="77777777" w:rsidR="00B94212" w:rsidRDefault="00000000">
      <w:pPr>
        <w:pStyle w:val="SDSTextHeading2"/>
      </w:pPr>
      <w:r>
        <w:rPr>
          <w:lang w:val="en-GB"/>
        </w:rPr>
        <w:t>14.5. Dangers pour l’environnement</w:t>
      </w:r>
    </w:p>
    <w:tbl>
      <w:tblPr>
        <w:tblStyle w:val="SDSTableWithoutBorders"/>
        <w:tblW w:w="10491" w:type="dxa"/>
        <w:tblLayout w:type="fixed"/>
        <w:tblLook w:val="04A0" w:firstRow="1" w:lastRow="0" w:firstColumn="1" w:lastColumn="0" w:noHBand="0" w:noVBand="1"/>
      </w:tblPr>
      <w:tblGrid>
        <w:gridCol w:w="3685"/>
        <w:gridCol w:w="283"/>
        <w:gridCol w:w="6523"/>
      </w:tblGrid>
      <w:tr w:rsidR="00B94212" w14:paraId="0401A393" w14:textId="77777777">
        <w:tc>
          <w:tcPr>
            <w:tcW w:w="3685" w:type="dxa"/>
          </w:tcPr>
          <w:p w14:paraId="6B749874" w14:textId="77777777" w:rsidR="00B94212" w:rsidRDefault="00000000">
            <w:pPr>
              <w:pStyle w:val="SDSTableTextNormal"/>
            </w:pPr>
            <w:r>
              <w:t>Dangereux pour l’environnement</w:t>
            </w:r>
          </w:p>
        </w:tc>
        <w:tc>
          <w:tcPr>
            <w:tcW w:w="283" w:type="dxa"/>
          </w:tcPr>
          <w:p w14:paraId="73098330" w14:textId="77777777" w:rsidR="00B94212" w:rsidRDefault="00000000">
            <w:pPr>
              <w:pStyle w:val="SDSTableTextColonColumn"/>
            </w:pPr>
            <w:r>
              <w:t>:</w:t>
            </w:r>
          </w:p>
        </w:tc>
        <w:tc>
          <w:tcPr>
            <w:tcW w:w="6523" w:type="dxa"/>
          </w:tcPr>
          <w:p w14:paraId="4EFABBC0" w14:textId="77777777" w:rsidR="00B94212" w:rsidRDefault="00000000">
            <w:pPr>
              <w:pStyle w:val="SDSTableTextNormal"/>
            </w:pPr>
            <w:r>
              <w:t>Non</w:t>
            </w:r>
          </w:p>
        </w:tc>
      </w:tr>
      <w:tr w:rsidR="00B94212" w14:paraId="0C44084C" w14:textId="77777777">
        <w:tc>
          <w:tcPr>
            <w:tcW w:w="3685" w:type="dxa"/>
          </w:tcPr>
          <w:p w14:paraId="4DECE451" w14:textId="77777777" w:rsidR="00B94212" w:rsidRDefault="00000000">
            <w:pPr>
              <w:pStyle w:val="SDSTableTextNormal"/>
            </w:pPr>
            <w:r>
              <w:t>Polluant marin</w:t>
            </w:r>
          </w:p>
        </w:tc>
        <w:tc>
          <w:tcPr>
            <w:tcW w:w="283" w:type="dxa"/>
          </w:tcPr>
          <w:p w14:paraId="13FFCDD2" w14:textId="77777777" w:rsidR="00B94212" w:rsidRDefault="00000000">
            <w:pPr>
              <w:pStyle w:val="SDSTableTextColonColumn"/>
            </w:pPr>
            <w:r>
              <w:t>:</w:t>
            </w:r>
          </w:p>
        </w:tc>
        <w:tc>
          <w:tcPr>
            <w:tcW w:w="6523" w:type="dxa"/>
          </w:tcPr>
          <w:p w14:paraId="5787B553" w14:textId="77777777" w:rsidR="00B94212" w:rsidRDefault="00000000">
            <w:pPr>
              <w:pStyle w:val="SDSTableTextNormal"/>
            </w:pPr>
            <w:r>
              <w:t>Non</w:t>
            </w:r>
          </w:p>
        </w:tc>
      </w:tr>
      <w:tr w:rsidR="00B94212" w14:paraId="446F30C8" w14:textId="77777777">
        <w:tc>
          <w:tcPr>
            <w:tcW w:w="3685" w:type="dxa"/>
          </w:tcPr>
          <w:p w14:paraId="28FF089A" w14:textId="77777777" w:rsidR="00B94212" w:rsidRDefault="00000000">
            <w:pPr>
              <w:pStyle w:val="SDSTableTextNormal"/>
            </w:pPr>
            <w:r>
              <w:t>Autres informations</w:t>
            </w:r>
          </w:p>
        </w:tc>
        <w:tc>
          <w:tcPr>
            <w:tcW w:w="283" w:type="dxa"/>
          </w:tcPr>
          <w:p w14:paraId="5AF9D03D" w14:textId="77777777" w:rsidR="00B94212" w:rsidRDefault="00000000">
            <w:pPr>
              <w:pStyle w:val="SDSTableTextColonColumn"/>
            </w:pPr>
            <w:r>
              <w:t>:</w:t>
            </w:r>
          </w:p>
        </w:tc>
        <w:tc>
          <w:tcPr>
            <w:tcW w:w="6523" w:type="dxa"/>
          </w:tcPr>
          <w:p w14:paraId="3CB69B43" w14:textId="77777777" w:rsidR="00B94212" w:rsidRDefault="00000000">
            <w:pPr>
              <w:pStyle w:val="SDSTableTextNormal"/>
            </w:pPr>
            <w:r>
              <w:t>Pas d’informations supplémentaires disponibles</w:t>
            </w:r>
          </w:p>
        </w:tc>
      </w:tr>
    </w:tbl>
    <w:p w14:paraId="78AF4185" w14:textId="77777777" w:rsidR="00B94212" w:rsidRDefault="00000000">
      <w:pPr>
        <w:pStyle w:val="SDSTextHeading2"/>
      </w:pPr>
      <w:r>
        <w:rPr>
          <w:lang w:val="en-GB"/>
        </w:rPr>
        <w:t>14.6. Précautions particulières à prendre par l’utilisateur</w:t>
      </w: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79B52515" w14:textId="77777777">
        <w:tc>
          <w:tcPr>
            <w:tcW w:w="10490" w:type="dxa"/>
            <w:gridSpan w:val="3"/>
          </w:tcPr>
          <w:p w14:paraId="7671757D" w14:textId="77777777" w:rsidR="00B94212" w:rsidRDefault="00000000">
            <w:pPr>
              <w:pStyle w:val="SDSTableTextBold"/>
            </w:pPr>
            <w:r>
              <w:t>Transport par voie terrestre</w:t>
            </w:r>
          </w:p>
        </w:tc>
      </w:tr>
      <w:tr w:rsidR="00B94212" w14:paraId="5318861A" w14:textId="77777777">
        <w:tc>
          <w:tcPr>
            <w:tcW w:w="3686" w:type="dxa"/>
          </w:tcPr>
          <w:p w14:paraId="355C8D64" w14:textId="77777777" w:rsidR="00B94212" w:rsidRDefault="00000000">
            <w:pPr>
              <w:pStyle w:val="SDSTableTextNormal"/>
            </w:pPr>
            <w:r>
              <w:t>Code de classification (ADR)</w:t>
            </w:r>
            <w:r>
              <w:rPr>
                <w:lang w:val="fr-BE"/>
              </w:rPr>
              <w:t xml:space="preserve"> </w:t>
            </w:r>
          </w:p>
        </w:tc>
        <w:tc>
          <w:tcPr>
            <w:tcW w:w="284" w:type="dxa"/>
          </w:tcPr>
          <w:p w14:paraId="3AA90B6C" w14:textId="77777777" w:rsidR="00B94212" w:rsidRDefault="00000000">
            <w:pPr>
              <w:pStyle w:val="SDSTableTextColonColumn"/>
            </w:pPr>
            <w:r>
              <w:t>:</w:t>
            </w:r>
          </w:p>
        </w:tc>
        <w:tc>
          <w:tcPr>
            <w:tcW w:w="6520" w:type="dxa"/>
          </w:tcPr>
          <w:p w14:paraId="0227FCC3" w14:textId="77777777" w:rsidR="00B94212" w:rsidRDefault="00000000">
            <w:pPr>
              <w:pStyle w:val="SDSTableTextNormal"/>
            </w:pPr>
            <w:r>
              <w:t xml:space="preserve">M6 </w:t>
            </w:r>
          </w:p>
        </w:tc>
      </w:tr>
      <w:tr w:rsidR="00B94212" w14:paraId="1C62E828" w14:textId="77777777">
        <w:tc>
          <w:tcPr>
            <w:tcW w:w="3686" w:type="dxa"/>
          </w:tcPr>
          <w:p w14:paraId="6EDD754D" w14:textId="77777777" w:rsidR="00B94212" w:rsidRDefault="00000000">
            <w:pPr>
              <w:pStyle w:val="SDSTableTextNormal"/>
            </w:pPr>
            <w:r>
              <w:t>Dispositions spéciales (ADR)</w:t>
            </w:r>
          </w:p>
        </w:tc>
        <w:tc>
          <w:tcPr>
            <w:tcW w:w="284" w:type="dxa"/>
          </w:tcPr>
          <w:p w14:paraId="40EA045B" w14:textId="77777777" w:rsidR="00B94212" w:rsidRDefault="00000000">
            <w:pPr>
              <w:pStyle w:val="SDSTableTextColonColumn"/>
            </w:pPr>
            <w:r>
              <w:t>:</w:t>
            </w:r>
          </w:p>
        </w:tc>
        <w:tc>
          <w:tcPr>
            <w:tcW w:w="6520" w:type="dxa"/>
          </w:tcPr>
          <w:p w14:paraId="6CB5FAC9" w14:textId="77777777" w:rsidR="00B94212" w:rsidRDefault="00000000">
            <w:pPr>
              <w:pStyle w:val="SDSTableTextNormal"/>
            </w:pPr>
            <w:r>
              <w:t>274, 335, 375, 601, 650</w:t>
            </w:r>
          </w:p>
        </w:tc>
      </w:tr>
      <w:tr w:rsidR="00B94212" w14:paraId="1C5C01FE" w14:textId="77777777">
        <w:tc>
          <w:tcPr>
            <w:tcW w:w="3686" w:type="dxa"/>
          </w:tcPr>
          <w:p w14:paraId="1971192E" w14:textId="77777777" w:rsidR="00B94212" w:rsidRDefault="00000000">
            <w:pPr>
              <w:pStyle w:val="SDSTableTextNormal"/>
            </w:pPr>
            <w:r>
              <w:t>Quantités limitées (ADR)</w:t>
            </w:r>
          </w:p>
        </w:tc>
        <w:tc>
          <w:tcPr>
            <w:tcW w:w="284" w:type="dxa"/>
          </w:tcPr>
          <w:p w14:paraId="22DFBA9A" w14:textId="77777777" w:rsidR="00B94212" w:rsidRDefault="00000000">
            <w:pPr>
              <w:pStyle w:val="SDSTableTextColonColumn"/>
            </w:pPr>
            <w:r>
              <w:t>:</w:t>
            </w:r>
          </w:p>
        </w:tc>
        <w:tc>
          <w:tcPr>
            <w:tcW w:w="6520" w:type="dxa"/>
          </w:tcPr>
          <w:p w14:paraId="7C0664F5" w14:textId="77777777" w:rsidR="00B94212" w:rsidRDefault="00000000">
            <w:pPr>
              <w:pStyle w:val="SDSTableTextNormal"/>
            </w:pPr>
            <w:r>
              <w:t>5l</w:t>
            </w:r>
          </w:p>
        </w:tc>
      </w:tr>
      <w:tr w:rsidR="00B94212" w14:paraId="19D44DA9" w14:textId="77777777">
        <w:tc>
          <w:tcPr>
            <w:tcW w:w="3686" w:type="dxa"/>
          </w:tcPr>
          <w:p w14:paraId="10C531D6" w14:textId="77777777" w:rsidR="00B94212" w:rsidRDefault="00000000">
            <w:pPr>
              <w:pStyle w:val="SDSTableTextNormal"/>
            </w:pPr>
            <w:r>
              <w:t>Quantités exceptées (ADR)</w:t>
            </w:r>
          </w:p>
        </w:tc>
        <w:tc>
          <w:tcPr>
            <w:tcW w:w="284" w:type="dxa"/>
          </w:tcPr>
          <w:p w14:paraId="781599EF" w14:textId="77777777" w:rsidR="00B94212" w:rsidRDefault="00000000">
            <w:pPr>
              <w:pStyle w:val="SDSTableTextColonColumn"/>
            </w:pPr>
            <w:r>
              <w:t>:</w:t>
            </w:r>
          </w:p>
        </w:tc>
        <w:tc>
          <w:tcPr>
            <w:tcW w:w="6520" w:type="dxa"/>
          </w:tcPr>
          <w:p w14:paraId="6FBF52B1" w14:textId="77777777" w:rsidR="00B94212" w:rsidRDefault="00000000">
            <w:pPr>
              <w:pStyle w:val="SDSTableTextNormal"/>
            </w:pPr>
            <w:r>
              <w:t>E1</w:t>
            </w:r>
          </w:p>
        </w:tc>
      </w:tr>
      <w:tr w:rsidR="00B94212" w14:paraId="131A52B3" w14:textId="77777777">
        <w:tc>
          <w:tcPr>
            <w:tcW w:w="3686" w:type="dxa"/>
          </w:tcPr>
          <w:p w14:paraId="00B3FB87" w14:textId="77777777" w:rsidR="00B94212" w:rsidRDefault="00000000">
            <w:pPr>
              <w:pStyle w:val="SDSTableTextNormal"/>
            </w:pPr>
            <w:r>
              <w:t>Instructions d’emballage (ADR)</w:t>
            </w:r>
          </w:p>
        </w:tc>
        <w:tc>
          <w:tcPr>
            <w:tcW w:w="284" w:type="dxa"/>
          </w:tcPr>
          <w:p w14:paraId="13C52730" w14:textId="77777777" w:rsidR="00B94212" w:rsidRDefault="00000000">
            <w:pPr>
              <w:pStyle w:val="SDSTableTextColonColumn"/>
            </w:pPr>
            <w:r>
              <w:t>:</w:t>
            </w:r>
          </w:p>
        </w:tc>
        <w:tc>
          <w:tcPr>
            <w:tcW w:w="6520" w:type="dxa"/>
          </w:tcPr>
          <w:p w14:paraId="0D7D184F" w14:textId="77777777" w:rsidR="00B94212" w:rsidRDefault="00000000">
            <w:pPr>
              <w:pStyle w:val="SDSTableTextNormal"/>
            </w:pPr>
            <w:r>
              <w:t>P001, IBC03, LP01, R001</w:t>
            </w:r>
          </w:p>
        </w:tc>
      </w:tr>
      <w:tr w:rsidR="00B94212" w14:paraId="130F6150" w14:textId="77777777">
        <w:tc>
          <w:tcPr>
            <w:tcW w:w="3686" w:type="dxa"/>
          </w:tcPr>
          <w:p w14:paraId="73E35D80" w14:textId="77777777" w:rsidR="00B94212" w:rsidRDefault="00000000">
            <w:pPr>
              <w:pStyle w:val="SDSTableTextNormal"/>
            </w:pPr>
            <w:r>
              <w:t>Dispositions spéciales d’emballage (ADR)</w:t>
            </w:r>
          </w:p>
        </w:tc>
        <w:tc>
          <w:tcPr>
            <w:tcW w:w="284" w:type="dxa"/>
          </w:tcPr>
          <w:p w14:paraId="7486F018" w14:textId="77777777" w:rsidR="00B94212" w:rsidRDefault="00000000">
            <w:pPr>
              <w:pStyle w:val="SDSTableTextColonColumn"/>
            </w:pPr>
            <w:r>
              <w:t>:</w:t>
            </w:r>
          </w:p>
        </w:tc>
        <w:tc>
          <w:tcPr>
            <w:tcW w:w="6520" w:type="dxa"/>
          </w:tcPr>
          <w:p w14:paraId="77B5C339" w14:textId="77777777" w:rsidR="00B94212" w:rsidRDefault="00000000">
            <w:pPr>
              <w:pStyle w:val="SDSTableTextNormal"/>
            </w:pPr>
            <w:r>
              <w:t xml:space="preserve">PP1 </w:t>
            </w:r>
          </w:p>
        </w:tc>
      </w:tr>
      <w:tr w:rsidR="00B94212" w14:paraId="382D922C" w14:textId="77777777">
        <w:tc>
          <w:tcPr>
            <w:tcW w:w="3686" w:type="dxa"/>
          </w:tcPr>
          <w:p w14:paraId="5014FA6D" w14:textId="77777777" w:rsidR="00B94212" w:rsidRDefault="00000000">
            <w:pPr>
              <w:pStyle w:val="SDSTableTextNormal"/>
            </w:pPr>
            <w:r>
              <w:t>Dispositions relatives à l‘emballage en commun (ADR)</w:t>
            </w:r>
          </w:p>
        </w:tc>
        <w:tc>
          <w:tcPr>
            <w:tcW w:w="284" w:type="dxa"/>
          </w:tcPr>
          <w:p w14:paraId="4FD8028F" w14:textId="77777777" w:rsidR="00B94212" w:rsidRDefault="00000000">
            <w:pPr>
              <w:pStyle w:val="SDSTableTextColonColumn"/>
            </w:pPr>
            <w:r>
              <w:t>:</w:t>
            </w:r>
          </w:p>
        </w:tc>
        <w:tc>
          <w:tcPr>
            <w:tcW w:w="6520" w:type="dxa"/>
          </w:tcPr>
          <w:p w14:paraId="2CE7156C" w14:textId="77777777" w:rsidR="00B94212" w:rsidRDefault="00000000">
            <w:pPr>
              <w:pStyle w:val="SDSTableTextNormal"/>
            </w:pPr>
            <w:r>
              <w:t xml:space="preserve">MP19 </w:t>
            </w:r>
          </w:p>
        </w:tc>
      </w:tr>
      <w:tr w:rsidR="00B94212" w14:paraId="2E7D6E81" w14:textId="77777777">
        <w:tc>
          <w:tcPr>
            <w:tcW w:w="3686" w:type="dxa"/>
          </w:tcPr>
          <w:p w14:paraId="474D75D4" w14:textId="77777777" w:rsidR="00B94212" w:rsidRDefault="00000000">
            <w:pPr>
              <w:pStyle w:val="SDSTableTextNormal"/>
            </w:pPr>
            <w:r>
              <w:t>Instructions pour citernes mobiles et conteneurs pour vrac (ADR)</w:t>
            </w:r>
          </w:p>
        </w:tc>
        <w:tc>
          <w:tcPr>
            <w:tcW w:w="284" w:type="dxa"/>
          </w:tcPr>
          <w:p w14:paraId="01AE29AD" w14:textId="77777777" w:rsidR="00B94212" w:rsidRDefault="00000000">
            <w:pPr>
              <w:pStyle w:val="SDSTableTextColonColumn"/>
            </w:pPr>
            <w:r>
              <w:t>:</w:t>
            </w:r>
          </w:p>
        </w:tc>
        <w:tc>
          <w:tcPr>
            <w:tcW w:w="6520" w:type="dxa"/>
          </w:tcPr>
          <w:p w14:paraId="1181754B" w14:textId="77777777" w:rsidR="00B94212" w:rsidRDefault="00000000">
            <w:pPr>
              <w:pStyle w:val="SDSTableTextNormal"/>
            </w:pPr>
            <w:r>
              <w:t>T4</w:t>
            </w:r>
          </w:p>
        </w:tc>
      </w:tr>
      <w:tr w:rsidR="00B94212" w14:paraId="509F971D" w14:textId="77777777">
        <w:tc>
          <w:tcPr>
            <w:tcW w:w="3686" w:type="dxa"/>
          </w:tcPr>
          <w:p w14:paraId="1D051472" w14:textId="77777777" w:rsidR="00B94212" w:rsidRDefault="00000000">
            <w:pPr>
              <w:pStyle w:val="SDSTableTextNormal"/>
            </w:pPr>
            <w:r>
              <w:t>Dispositions spéciales pour citernes mobiles et conteneurs pour vrac (ADR)</w:t>
            </w:r>
          </w:p>
        </w:tc>
        <w:tc>
          <w:tcPr>
            <w:tcW w:w="284" w:type="dxa"/>
          </w:tcPr>
          <w:p w14:paraId="66EE1B20" w14:textId="77777777" w:rsidR="00B94212" w:rsidRDefault="00000000">
            <w:pPr>
              <w:pStyle w:val="SDSTableTextColonColumn"/>
            </w:pPr>
            <w:r>
              <w:t>:</w:t>
            </w:r>
          </w:p>
        </w:tc>
        <w:tc>
          <w:tcPr>
            <w:tcW w:w="6520" w:type="dxa"/>
          </w:tcPr>
          <w:p w14:paraId="57937FED" w14:textId="77777777" w:rsidR="00B94212" w:rsidRDefault="00000000">
            <w:pPr>
              <w:pStyle w:val="SDSTableTextNormal"/>
            </w:pPr>
            <w:r>
              <w:t>TP1, TP29</w:t>
            </w:r>
          </w:p>
        </w:tc>
      </w:tr>
      <w:tr w:rsidR="00B94212" w14:paraId="5F6627DB" w14:textId="77777777">
        <w:tc>
          <w:tcPr>
            <w:tcW w:w="3686" w:type="dxa"/>
          </w:tcPr>
          <w:p w14:paraId="15752295" w14:textId="77777777" w:rsidR="00B94212" w:rsidRDefault="00000000">
            <w:pPr>
              <w:pStyle w:val="SDSTableTextNormal"/>
            </w:pPr>
            <w:r>
              <w:t>Code-citerne (ADR)</w:t>
            </w:r>
          </w:p>
        </w:tc>
        <w:tc>
          <w:tcPr>
            <w:tcW w:w="284" w:type="dxa"/>
          </w:tcPr>
          <w:p w14:paraId="49BC68F3" w14:textId="77777777" w:rsidR="00B94212" w:rsidRDefault="00000000">
            <w:pPr>
              <w:pStyle w:val="SDSTableTextColonColumn"/>
            </w:pPr>
            <w:r>
              <w:t>:</w:t>
            </w:r>
          </w:p>
        </w:tc>
        <w:tc>
          <w:tcPr>
            <w:tcW w:w="6520" w:type="dxa"/>
          </w:tcPr>
          <w:p w14:paraId="5C12FC4E" w14:textId="77777777" w:rsidR="00B94212" w:rsidRDefault="00000000">
            <w:pPr>
              <w:pStyle w:val="SDSTableTextNormal"/>
            </w:pPr>
            <w:r>
              <w:t>LGBV</w:t>
            </w:r>
          </w:p>
        </w:tc>
      </w:tr>
      <w:tr w:rsidR="00B94212" w14:paraId="4601EF64" w14:textId="77777777">
        <w:tc>
          <w:tcPr>
            <w:tcW w:w="3686" w:type="dxa"/>
          </w:tcPr>
          <w:p w14:paraId="6D13EF7F" w14:textId="77777777" w:rsidR="00B94212" w:rsidRDefault="00000000">
            <w:pPr>
              <w:pStyle w:val="SDSTableTextNormal"/>
            </w:pPr>
            <w:r>
              <w:t>Véhicule pour le transport en citerne</w:t>
            </w:r>
          </w:p>
        </w:tc>
        <w:tc>
          <w:tcPr>
            <w:tcW w:w="284" w:type="dxa"/>
          </w:tcPr>
          <w:p w14:paraId="30D7CD67" w14:textId="77777777" w:rsidR="00B94212" w:rsidRDefault="00000000">
            <w:pPr>
              <w:pStyle w:val="SDSTableTextColonColumn"/>
            </w:pPr>
            <w:r>
              <w:t>:</w:t>
            </w:r>
          </w:p>
        </w:tc>
        <w:tc>
          <w:tcPr>
            <w:tcW w:w="6520" w:type="dxa"/>
          </w:tcPr>
          <w:p w14:paraId="61EFC268" w14:textId="77777777" w:rsidR="00B94212" w:rsidRDefault="00000000">
            <w:pPr>
              <w:pStyle w:val="SDSTableTextNormal"/>
            </w:pPr>
            <w:r>
              <w:t>AT</w:t>
            </w:r>
          </w:p>
        </w:tc>
      </w:tr>
      <w:tr w:rsidR="00B94212" w14:paraId="76A3C9EB" w14:textId="77777777">
        <w:tc>
          <w:tcPr>
            <w:tcW w:w="3686" w:type="dxa"/>
          </w:tcPr>
          <w:p w14:paraId="5349A07A" w14:textId="77777777" w:rsidR="00B94212" w:rsidRDefault="00000000">
            <w:pPr>
              <w:pStyle w:val="SDSTableTextNormal"/>
            </w:pPr>
            <w:r>
              <w:t>Catégorie de transport (ADR)</w:t>
            </w:r>
          </w:p>
        </w:tc>
        <w:tc>
          <w:tcPr>
            <w:tcW w:w="284" w:type="dxa"/>
          </w:tcPr>
          <w:p w14:paraId="4A9E374B" w14:textId="77777777" w:rsidR="00B94212" w:rsidRDefault="00000000">
            <w:pPr>
              <w:pStyle w:val="SDSTableTextColonColumn"/>
            </w:pPr>
            <w:r>
              <w:t>:</w:t>
            </w:r>
          </w:p>
        </w:tc>
        <w:tc>
          <w:tcPr>
            <w:tcW w:w="6520" w:type="dxa"/>
          </w:tcPr>
          <w:p w14:paraId="32BC2352" w14:textId="77777777" w:rsidR="00B94212" w:rsidRDefault="00000000">
            <w:pPr>
              <w:pStyle w:val="SDSTableTextNormal"/>
            </w:pPr>
            <w:r>
              <w:t>3</w:t>
            </w:r>
          </w:p>
        </w:tc>
      </w:tr>
      <w:tr w:rsidR="00B94212" w14:paraId="4DDB61BE" w14:textId="77777777">
        <w:tc>
          <w:tcPr>
            <w:tcW w:w="3686" w:type="dxa"/>
          </w:tcPr>
          <w:p w14:paraId="04862101" w14:textId="77777777" w:rsidR="00B94212" w:rsidRDefault="00000000">
            <w:pPr>
              <w:pStyle w:val="SDSTableTextNormal"/>
            </w:pPr>
            <w:r>
              <w:t>Dispositions spéciales de transport - Colis (ADR)</w:t>
            </w:r>
          </w:p>
        </w:tc>
        <w:tc>
          <w:tcPr>
            <w:tcW w:w="284" w:type="dxa"/>
          </w:tcPr>
          <w:p w14:paraId="28ACD4BE" w14:textId="77777777" w:rsidR="00B94212" w:rsidRDefault="00000000">
            <w:pPr>
              <w:pStyle w:val="SDSTableTextColonColumn"/>
            </w:pPr>
            <w:r>
              <w:t>:</w:t>
            </w:r>
          </w:p>
        </w:tc>
        <w:tc>
          <w:tcPr>
            <w:tcW w:w="6520" w:type="dxa"/>
          </w:tcPr>
          <w:p w14:paraId="096A4B67" w14:textId="77777777" w:rsidR="00B94212" w:rsidRDefault="00000000">
            <w:pPr>
              <w:pStyle w:val="SDSTableTextNormal"/>
            </w:pPr>
            <w:r>
              <w:t>V12</w:t>
            </w:r>
          </w:p>
        </w:tc>
      </w:tr>
      <w:tr w:rsidR="00B94212" w14:paraId="0EB38ECA" w14:textId="77777777">
        <w:tc>
          <w:tcPr>
            <w:tcW w:w="3686" w:type="dxa"/>
          </w:tcPr>
          <w:p w14:paraId="7441A01E" w14:textId="77777777" w:rsidR="00B94212" w:rsidRDefault="00000000">
            <w:pPr>
              <w:pStyle w:val="SDSTableTextNormal"/>
            </w:pPr>
            <w:r>
              <w:t>Dispositions spéciales de transport - Chargement, déchargement et manutention (ADR)</w:t>
            </w:r>
          </w:p>
        </w:tc>
        <w:tc>
          <w:tcPr>
            <w:tcW w:w="284" w:type="dxa"/>
          </w:tcPr>
          <w:p w14:paraId="14A8A6E5" w14:textId="77777777" w:rsidR="00B94212" w:rsidRDefault="00000000">
            <w:pPr>
              <w:pStyle w:val="SDSTableTextColonColumn"/>
            </w:pPr>
            <w:r>
              <w:t>:</w:t>
            </w:r>
          </w:p>
        </w:tc>
        <w:tc>
          <w:tcPr>
            <w:tcW w:w="6520" w:type="dxa"/>
          </w:tcPr>
          <w:p w14:paraId="25176CBF" w14:textId="77777777" w:rsidR="00B94212" w:rsidRDefault="00000000">
            <w:pPr>
              <w:pStyle w:val="SDSTableTextNormal"/>
            </w:pPr>
            <w:r>
              <w:t>CV13</w:t>
            </w:r>
          </w:p>
        </w:tc>
      </w:tr>
      <w:tr w:rsidR="00B94212" w14:paraId="5AE604D4" w14:textId="77777777">
        <w:tc>
          <w:tcPr>
            <w:tcW w:w="3686" w:type="dxa"/>
          </w:tcPr>
          <w:p w14:paraId="1979A617" w14:textId="77777777" w:rsidR="00B94212" w:rsidRDefault="00000000">
            <w:pPr>
              <w:pStyle w:val="SDSTableTextNormal"/>
            </w:pPr>
            <w:r>
              <w:t>Numéro d’identification du danger (code Kemler)</w:t>
            </w:r>
          </w:p>
        </w:tc>
        <w:tc>
          <w:tcPr>
            <w:tcW w:w="284" w:type="dxa"/>
          </w:tcPr>
          <w:p w14:paraId="6AE57780" w14:textId="77777777" w:rsidR="00B94212" w:rsidRDefault="00000000">
            <w:pPr>
              <w:pStyle w:val="SDSTableTextColonColumn"/>
            </w:pPr>
            <w:r>
              <w:t>:</w:t>
            </w:r>
          </w:p>
        </w:tc>
        <w:tc>
          <w:tcPr>
            <w:tcW w:w="6520" w:type="dxa"/>
          </w:tcPr>
          <w:p w14:paraId="00265DB8" w14:textId="77777777" w:rsidR="00B94212" w:rsidRDefault="00000000">
            <w:pPr>
              <w:pStyle w:val="SDSTableTextNormal"/>
            </w:pPr>
            <w:r>
              <w:t xml:space="preserve">90 </w:t>
            </w:r>
          </w:p>
        </w:tc>
      </w:tr>
      <w:tr w:rsidR="00B94212" w14:paraId="3E6A71FE" w14:textId="77777777">
        <w:tc>
          <w:tcPr>
            <w:tcW w:w="3686" w:type="dxa"/>
          </w:tcPr>
          <w:p w14:paraId="45542091" w14:textId="77777777" w:rsidR="00B94212" w:rsidRDefault="00000000">
            <w:pPr>
              <w:pStyle w:val="SDSTableTextNormal"/>
            </w:pPr>
            <w:r>
              <w:t>Panneaux oranges</w:t>
            </w:r>
          </w:p>
        </w:tc>
        <w:tc>
          <w:tcPr>
            <w:tcW w:w="284" w:type="dxa"/>
          </w:tcPr>
          <w:p w14:paraId="477243F3" w14:textId="77777777" w:rsidR="00B94212" w:rsidRDefault="00000000">
            <w:pPr>
              <w:pStyle w:val="SDSTableTextColonColumn"/>
            </w:pPr>
            <w:r>
              <w:t>:</w:t>
            </w:r>
          </w:p>
        </w:tc>
        <w:tc>
          <w:tcPr>
            <w:tcW w:w="6520" w:type="dxa"/>
          </w:tcPr>
          <w:p w14:paraId="05A5A2FD" w14:textId="77777777" w:rsidR="00B94212" w:rsidRDefault="00000000">
            <w:pPr>
              <w:pStyle w:val="SDSTableTextNormal"/>
            </w:pPr>
            <w:r>
              <w:rPr>
                <w:noProof/>
              </w:rPr>
              <w:drawing>
                <wp:inline distT="0" distB="0" distL="0" distR="0" wp14:anchorId="002025FA" wp14:editId="6C5DA51C">
                  <wp:extent cx="762000" cy="571500"/>
                  <wp:effectExtent l="0" t="0" r="0" b="0"/>
                  <wp:docPr id="8" name="Image8"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Panneaux oranges"/>
                          <pic:cNvPicPr>
                            <a:picLocks noChangeAspect="1" noChangeArrowheads="1"/>
                          </pic:cNvPicPr>
                        </pic:nvPicPr>
                        <pic:blipFill>
                          <a:blip r:embed="rId10"/>
                          <a:stretch>
                            <a:fillRect/>
                          </a:stretch>
                        </pic:blipFill>
                        <pic:spPr bwMode="auto">
                          <a:xfrm>
                            <a:off x="0" y="0"/>
                            <a:ext cx="762000" cy="571500"/>
                          </a:xfrm>
                          <a:prstGeom prst="rect">
                            <a:avLst/>
                          </a:prstGeom>
                          <a:noFill/>
                        </pic:spPr>
                      </pic:pic>
                    </a:graphicData>
                  </a:graphic>
                </wp:inline>
              </w:drawing>
            </w:r>
          </w:p>
        </w:tc>
      </w:tr>
      <w:tr w:rsidR="00B94212" w14:paraId="73EC08F4" w14:textId="77777777">
        <w:tc>
          <w:tcPr>
            <w:tcW w:w="3686" w:type="dxa"/>
          </w:tcPr>
          <w:p w14:paraId="14A3EBF3" w14:textId="77777777" w:rsidR="00B94212" w:rsidRDefault="00000000">
            <w:pPr>
              <w:pStyle w:val="SDSTableTextNormal"/>
            </w:pPr>
            <w:r>
              <w:t>Code de restriction en tunnels (ADR)</w:t>
            </w:r>
          </w:p>
        </w:tc>
        <w:tc>
          <w:tcPr>
            <w:tcW w:w="284" w:type="dxa"/>
          </w:tcPr>
          <w:p w14:paraId="6F9F9879" w14:textId="77777777" w:rsidR="00B94212" w:rsidRDefault="00000000">
            <w:pPr>
              <w:pStyle w:val="SDSTableTextColonColumn"/>
            </w:pPr>
            <w:r>
              <w:t>:</w:t>
            </w:r>
          </w:p>
        </w:tc>
        <w:tc>
          <w:tcPr>
            <w:tcW w:w="6520" w:type="dxa"/>
          </w:tcPr>
          <w:p w14:paraId="58A959EF" w14:textId="77777777" w:rsidR="00B94212" w:rsidRDefault="00000000">
            <w:pPr>
              <w:pStyle w:val="SDSTableTextNormal"/>
            </w:pPr>
            <w:r>
              <w:t xml:space="preserve">- </w:t>
            </w:r>
          </w:p>
        </w:tc>
      </w:tr>
    </w:tbl>
    <w:p w14:paraId="41205E65" w14:textId="77777777" w:rsidR="00B94212" w:rsidRDefault="00B94212">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43A0A2CE" w14:textId="77777777">
        <w:tc>
          <w:tcPr>
            <w:tcW w:w="10490" w:type="dxa"/>
            <w:gridSpan w:val="3"/>
          </w:tcPr>
          <w:p w14:paraId="11D215F2" w14:textId="77777777" w:rsidR="00B94212" w:rsidRDefault="00000000">
            <w:pPr>
              <w:pStyle w:val="SDSTableTextBold"/>
            </w:pPr>
            <w:r>
              <w:t>Transport maritime</w:t>
            </w:r>
          </w:p>
        </w:tc>
      </w:tr>
      <w:tr w:rsidR="00B94212" w14:paraId="2B95E4A1" w14:textId="77777777">
        <w:tc>
          <w:tcPr>
            <w:tcW w:w="3686" w:type="dxa"/>
          </w:tcPr>
          <w:p w14:paraId="04929407" w14:textId="77777777" w:rsidR="00B94212" w:rsidRDefault="00000000">
            <w:pPr>
              <w:pStyle w:val="SDSTableTextNormal"/>
            </w:pPr>
            <w:r>
              <w:t>Dispositions spéciales (IMDG)</w:t>
            </w:r>
          </w:p>
        </w:tc>
        <w:tc>
          <w:tcPr>
            <w:tcW w:w="284" w:type="dxa"/>
          </w:tcPr>
          <w:p w14:paraId="06458632" w14:textId="77777777" w:rsidR="00B94212" w:rsidRDefault="00000000">
            <w:pPr>
              <w:pStyle w:val="SDSTableTextColonColumn"/>
            </w:pPr>
            <w:r>
              <w:t>:</w:t>
            </w:r>
          </w:p>
        </w:tc>
        <w:tc>
          <w:tcPr>
            <w:tcW w:w="6520" w:type="dxa"/>
          </w:tcPr>
          <w:p w14:paraId="3439E1BD" w14:textId="77777777" w:rsidR="00B94212" w:rsidRDefault="00000000">
            <w:pPr>
              <w:pStyle w:val="SDSTableTextNormal"/>
            </w:pPr>
            <w:r>
              <w:t>274, 335, 375, 969</w:t>
            </w:r>
          </w:p>
        </w:tc>
      </w:tr>
      <w:tr w:rsidR="00B94212" w14:paraId="47D3C14A" w14:textId="77777777">
        <w:tc>
          <w:tcPr>
            <w:tcW w:w="3686" w:type="dxa"/>
          </w:tcPr>
          <w:p w14:paraId="3070CD94" w14:textId="77777777" w:rsidR="00B94212" w:rsidRDefault="00000000">
            <w:pPr>
              <w:pStyle w:val="SDSTableTextNormal"/>
            </w:pPr>
            <w:r>
              <w:t>Quantités limitées (IMDG)</w:t>
            </w:r>
          </w:p>
        </w:tc>
        <w:tc>
          <w:tcPr>
            <w:tcW w:w="284" w:type="dxa"/>
          </w:tcPr>
          <w:p w14:paraId="728B7F7A" w14:textId="77777777" w:rsidR="00B94212" w:rsidRDefault="00000000">
            <w:pPr>
              <w:pStyle w:val="SDSTableTextColonColumn"/>
            </w:pPr>
            <w:r>
              <w:t>:</w:t>
            </w:r>
          </w:p>
        </w:tc>
        <w:tc>
          <w:tcPr>
            <w:tcW w:w="6520" w:type="dxa"/>
          </w:tcPr>
          <w:p w14:paraId="6CA66DEB" w14:textId="77777777" w:rsidR="00B94212" w:rsidRDefault="00000000">
            <w:pPr>
              <w:pStyle w:val="SDSTableTextNormal"/>
            </w:pPr>
            <w:r>
              <w:t>5 L</w:t>
            </w:r>
          </w:p>
        </w:tc>
      </w:tr>
      <w:tr w:rsidR="00B94212" w14:paraId="5C2D6CA3" w14:textId="77777777">
        <w:tc>
          <w:tcPr>
            <w:tcW w:w="3686" w:type="dxa"/>
          </w:tcPr>
          <w:p w14:paraId="21AB0389" w14:textId="77777777" w:rsidR="00B94212" w:rsidRDefault="00000000">
            <w:pPr>
              <w:pStyle w:val="SDSTableTextNormal"/>
            </w:pPr>
            <w:r>
              <w:t>Quantités exceptées (IMDG)</w:t>
            </w:r>
          </w:p>
        </w:tc>
        <w:tc>
          <w:tcPr>
            <w:tcW w:w="284" w:type="dxa"/>
          </w:tcPr>
          <w:p w14:paraId="38B35578" w14:textId="77777777" w:rsidR="00B94212" w:rsidRDefault="00000000">
            <w:pPr>
              <w:pStyle w:val="SDSTableTextColonColumn"/>
            </w:pPr>
            <w:r>
              <w:t>:</w:t>
            </w:r>
          </w:p>
        </w:tc>
        <w:tc>
          <w:tcPr>
            <w:tcW w:w="6520" w:type="dxa"/>
          </w:tcPr>
          <w:p w14:paraId="52E2A6FF" w14:textId="77777777" w:rsidR="00B94212" w:rsidRDefault="00000000">
            <w:pPr>
              <w:pStyle w:val="SDSTableTextNormal"/>
            </w:pPr>
            <w:r>
              <w:t>E1</w:t>
            </w:r>
          </w:p>
        </w:tc>
      </w:tr>
      <w:tr w:rsidR="00B94212" w14:paraId="0360871E" w14:textId="77777777">
        <w:tc>
          <w:tcPr>
            <w:tcW w:w="3686" w:type="dxa"/>
          </w:tcPr>
          <w:p w14:paraId="55AD878C" w14:textId="77777777" w:rsidR="00B94212" w:rsidRDefault="00000000">
            <w:pPr>
              <w:pStyle w:val="SDSTableTextNormal"/>
            </w:pPr>
            <w:r>
              <w:t>Instructions d’emballage (IMDG)</w:t>
            </w:r>
          </w:p>
        </w:tc>
        <w:tc>
          <w:tcPr>
            <w:tcW w:w="284" w:type="dxa"/>
          </w:tcPr>
          <w:p w14:paraId="7D35F9FF" w14:textId="77777777" w:rsidR="00B94212" w:rsidRDefault="00000000">
            <w:pPr>
              <w:pStyle w:val="SDSTableTextColonColumn"/>
            </w:pPr>
            <w:r>
              <w:t>:</w:t>
            </w:r>
          </w:p>
        </w:tc>
        <w:tc>
          <w:tcPr>
            <w:tcW w:w="6520" w:type="dxa"/>
          </w:tcPr>
          <w:p w14:paraId="1AC49A4F" w14:textId="77777777" w:rsidR="00B94212" w:rsidRDefault="00000000">
            <w:pPr>
              <w:pStyle w:val="SDSTableTextNormal"/>
            </w:pPr>
            <w:r>
              <w:t>LP01, P001</w:t>
            </w:r>
          </w:p>
        </w:tc>
      </w:tr>
      <w:tr w:rsidR="00B94212" w14:paraId="4FEA9E4F" w14:textId="77777777">
        <w:tc>
          <w:tcPr>
            <w:tcW w:w="3686" w:type="dxa"/>
          </w:tcPr>
          <w:p w14:paraId="292C4924" w14:textId="77777777" w:rsidR="00B94212" w:rsidRDefault="00000000">
            <w:pPr>
              <w:pStyle w:val="SDSTableTextNormal"/>
            </w:pPr>
            <w:r>
              <w:t>Dispositions spéciales d’emballage (IMDG)</w:t>
            </w:r>
          </w:p>
        </w:tc>
        <w:tc>
          <w:tcPr>
            <w:tcW w:w="284" w:type="dxa"/>
          </w:tcPr>
          <w:p w14:paraId="22FEA93F" w14:textId="77777777" w:rsidR="00B94212" w:rsidRDefault="00000000">
            <w:pPr>
              <w:pStyle w:val="SDSTableTextColonColumn"/>
            </w:pPr>
            <w:r>
              <w:t>:</w:t>
            </w:r>
          </w:p>
        </w:tc>
        <w:tc>
          <w:tcPr>
            <w:tcW w:w="6520" w:type="dxa"/>
          </w:tcPr>
          <w:p w14:paraId="1EAF8E16" w14:textId="77777777" w:rsidR="00B94212" w:rsidRDefault="00000000">
            <w:pPr>
              <w:pStyle w:val="SDSTableTextNormal"/>
            </w:pPr>
            <w:r>
              <w:t>PP1</w:t>
            </w:r>
          </w:p>
        </w:tc>
      </w:tr>
      <w:tr w:rsidR="00B94212" w14:paraId="7A21C327" w14:textId="77777777">
        <w:tc>
          <w:tcPr>
            <w:tcW w:w="3686" w:type="dxa"/>
          </w:tcPr>
          <w:p w14:paraId="76C81F01" w14:textId="77777777" w:rsidR="00B94212" w:rsidRDefault="00000000">
            <w:pPr>
              <w:pStyle w:val="SDSTableTextNormal"/>
            </w:pPr>
            <w:r>
              <w:t>Instructions d’emballages GRV (IMDG)</w:t>
            </w:r>
          </w:p>
        </w:tc>
        <w:tc>
          <w:tcPr>
            <w:tcW w:w="284" w:type="dxa"/>
          </w:tcPr>
          <w:p w14:paraId="765A4F30" w14:textId="77777777" w:rsidR="00B94212" w:rsidRDefault="00000000">
            <w:pPr>
              <w:pStyle w:val="SDSTableTextColonColumn"/>
            </w:pPr>
            <w:r>
              <w:t>:</w:t>
            </w:r>
          </w:p>
        </w:tc>
        <w:tc>
          <w:tcPr>
            <w:tcW w:w="6520" w:type="dxa"/>
          </w:tcPr>
          <w:p w14:paraId="019CDEF3" w14:textId="77777777" w:rsidR="00B94212" w:rsidRDefault="00000000">
            <w:pPr>
              <w:pStyle w:val="SDSTableTextNormal"/>
            </w:pPr>
            <w:r>
              <w:t xml:space="preserve">IBC03 </w:t>
            </w:r>
          </w:p>
        </w:tc>
      </w:tr>
      <w:tr w:rsidR="00B94212" w14:paraId="7D9F9E57" w14:textId="77777777">
        <w:tc>
          <w:tcPr>
            <w:tcW w:w="3686" w:type="dxa"/>
          </w:tcPr>
          <w:p w14:paraId="7C4895D1" w14:textId="77777777" w:rsidR="00B94212" w:rsidRDefault="00000000">
            <w:pPr>
              <w:pStyle w:val="SDSTableTextNormal"/>
            </w:pPr>
            <w:r>
              <w:lastRenderedPageBreak/>
              <w:t>Instructions pour citernes (IMDG)</w:t>
            </w:r>
          </w:p>
        </w:tc>
        <w:tc>
          <w:tcPr>
            <w:tcW w:w="284" w:type="dxa"/>
          </w:tcPr>
          <w:p w14:paraId="07A878D4" w14:textId="77777777" w:rsidR="00B94212" w:rsidRDefault="00000000">
            <w:pPr>
              <w:pStyle w:val="SDSTableTextColonColumn"/>
            </w:pPr>
            <w:r>
              <w:t>:</w:t>
            </w:r>
          </w:p>
        </w:tc>
        <w:tc>
          <w:tcPr>
            <w:tcW w:w="6520" w:type="dxa"/>
          </w:tcPr>
          <w:p w14:paraId="653000E8" w14:textId="77777777" w:rsidR="00B94212" w:rsidRDefault="00000000">
            <w:pPr>
              <w:pStyle w:val="SDSTableTextNormal"/>
            </w:pPr>
            <w:r>
              <w:t xml:space="preserve">T4 </w:t>
            </w:r>
          </w:p>
        </w:tc>
      </w:tr>
      <w:tr w:rsidR="00B94212" w14:paraId="25CEAEE0" w14:textId="77777777">
        <w:tc>
          <w:tcPr>
            <w:tcW w:w="3686" w:type="dxa"/>
          </w:tcPr>
          <w:p w14:paraId="6F8A7C8B" w14:textId="77777777" w:rsidR="00B94212" w:rsidRDefault="00000000">
            <w:pPr>
              <w:pStyle w:val="SDSTableTextNormal"/>
            </w:pPr>
            <w:r>
              <w:t>Dispositions spéciales pour citernes (IMDG)</w:t>
            </w:r>
          </w:p>
        </w:tc>
        <w:tc>
          <w:tcPr>
            <w:tcW w:w="284" w:type="dxa"/>
          </w:tcPr>
          <w:p w14:paraId="2ED8D3F6" w14:textId="77777777" w:rsidR="00B94212" w:rsidRDefault="00000000">
            <w:pPr>
              <w:pStyle w:val="SDSTableTextColonColumn"/>
            </w:pPr>
            <w:r>
              <w:t>:</w:t>
            </w:r>
          </w:p>
        </w:tc>
        <w:tc>
          <w:tcPr>
            <w:tcW w:w="6520" w:type="dxa"/>
          </w:tcPr>
          <w:p w14:paraId="4F485AC2" w14:textId="77777777" w:rsidR="00B94212" w:rsidRDefault="00000000">
            <w:pPr>
              <w:pStyle w:val="SDSTableTextNormal"/>
            </w:pPr>
            <w:r>
              <w:t xml:space="preserve">TP1, TP29 </w:t>
            </w:r>
          </w:p>
        </w:tc>
      </w:tr>
      <w:tr w:rsidR="00B94212" w14:paraId="63301273" w14:textId="77777777">
        <w:tc>
          <w:tcPr>
            <w:tcW w:w="3686" w:type="dxa"/>
          </w:tcPr>
          <w:p w14:paraId="05179E85" w14:textId="77777777" w:rsidR="00B94212" w:rsidRDefault="00000000">
            <w:pPr>
              <w:pStyle w:val="SDSTableTextNormal"/>
            </w:pPr>
            <w:r>
              <w:t>N° FS (Feu)</w:t>
            </w:r>
          </w:p>
        </w:tc>
        <w:tc>
          <w:tcPr>
            <w:tcW w:w="284" w:type="dxa"/>
          </w:tcPr>
          <w:p w14:paraId="7629114E" w14:textId="77777777" w:rsidR="00B94212" w:rsidRDefault="00000000">
            <w:pPr>
              <w:pStyle w:val="SDSTableTextColonColumn"/>
            </w:pPr>
            <w:r>
              <w:t>:</w:t>
            </w:r>
          </w:p>
        </w:tc>
        <w:tc>
          <w:tcPr>
            <w:tcW w:w="6520" w:type="dxa"/>
          </w:tcPr>
          <w:p w14:paraId="2089D7FF" w14:textId="77777777" w:rsidR="00B94212" w:rsidRDefault="00000000">
            <w:pPr>
              <w:pStyle w:val="SDSTableTextNormal"/>
            </w:pPr>
            <w:r>
              <w:t>F-A</w:t>
            </w:r>
          </w:p>
        </w:tc>
      </w:tr>
      <w:tr w:rsidR="00B94212" w14:paraId="728CE60D" w14:textId="77777777">
        <w:tc>
          <w:tcPr>
            <w:tcW w:w="3686" w:type="dxa"/>
          </w:tcPr>
          <w:p w14:paraId="4640A430" w14:textId="77777777" w:rsidR="00B94212" w:rsidRDefault="00000000">
            <w:pPr>
              <w:pStyle w:val="SDSTableTextNormal"/>
            </w:pPr>
            <w:r>
              <w:t>N° FS (Déversement)</w:t>
            </w:r>
          </w:p>
        </w:tc>
        <w:tc>
          <w:tcPr>
            <w:tcW w:w="284" w:type="dxa"/>
          </w:tcPr>
          <w:p w14:paraId="38E79A2F" w14:textId="77777777" w:rsidR="00B94212" w:rsidRDefault="00000000">
            <w:pPr>
              <w:pStyle w:val="SDSTableTextColonColumn"/>
            </w:pPr>
            <w:r>
              <w:t>:</w:t>
            </w:r>
          </w:p>
        </w:tc>
        <w:tc>
          <w:tcPr>
            <w:tcW w:w="6520" w:type="dxa"/>
          </w:tcPr>
          <w:p w14:paraId="2812C143" w14:textId="77777777" w:rsidR="00B94212" w:rsidRDefault="00000000">
            <w:pPr>
              <w:pStyle w:val="SDSTableTextNormal"/>
            </w:pPr>
            <w:r>
              <w:t>S-F</w:t>
            </w:r>
          </w:p>
        </w:tc>
      </w:tr>
      <w:tr w:rsidR="00B94212" w14:paraId="0E3B3BAE" w14:textId="77777777">
        <w:tc>
          <w:tcPr>
            <w:tcW w:w="3686" w:type="dxa"/>
          </w:tcPr>
          <w:p w14:paraId="22628233" w14:textId="77777777" w:rsidR="00B94212" w:rsidRDefault="00000000">
            <w:pPr>
              <w:pStyle w:val="SDSTableTextNormal"/>
            </w:pPr>
            <w:r>
              <w:t>Catégorie de chargement (IMDG)</w:t>
            </w:r>
          </w:p>
        </w:tc>
        <w:tc>
          <w:tcPr>
            <w:tcW w:w="284" w:type="dxa"/>
          </w:tcPr>
          <w:p w14:paraId="3829B392" w14:textId="77777777" w:rsidR="00B94212" w:rsidRDefault="00000000">
            <w:pPr>
              <w:pStyle w:val="SDSTableTextColonColumn"/>
            </w:pPr>
            <w:r>
              <w:t>:</w:t>
            </w:r>
          </w:p>
        </w:tc>
        <w:tc>
          <w:tcPr>
            <w:tcW w:w="6520" w:type="dxa"/>
          </w:tcPr>
          <w:p w14:paraId="32DAC819" w14:textId="77777777" w:rsidR="00B94212" w:rsidRDefault="00000000">
            <w:pPr>
              <w:pStyle w:val="SDSTableTextNormal"/>
            </w:pPr>
            <w:r>
              <w:t>A</w:t>
            </w:r>
          </w:p>
        </w:tc>
      </w:tr>
    </w:tbl>
    <w:p w14:paraId="116D3876" w14:textId="77777777" w:rsidR="00B94212" w:rsidRDefault="00B94212">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13B3F205" w14:textId="77777777">
        <w:tc>
          <w:tcPr>
            <w:tcW w:w="10490" w:type="dxa"/>
            <w:gridSpan w:val="3"/>
          </w:tcPr>
          <w:p w14:paraId="261BCDD4" w14:textId="77777777" w:rsidR="00B94212" w:rsidRDefault="00000000">
            <w:pPr>
              <w:pStyle w:val="SDSTableTextBold"/>
            </w:pPr>
            <w:r>
              <w:t>Transport aérien</w:t>
            </w:r>
          </w:p>
        </w:tc>
      </w:tr>
      <w:tr w:rsidR="00B94212" w14:paraId="098C0C27" w14:textId="77777777">
        <w:tc>
          <w:tcPr>
            <w:tcW w:w="3686" w:type="dxa"/>
          </w:tcPr>
          <w:p w14:paraId="79585F89" w14:textId="77777777" w:rsidR="00B94212" w:rsidRDefault="00000000">
            <w:pPr>
              <w:pStyle w:val="SDSTableTextNormal"/>
            </w:pPr>
            <w:r>
              <w:t>Quantités exceptées avion passagers et cargo (IATA)</w:t>
            </w:r>
          </w:p>
        </w:tc>
        <w:tc>
          <w:tcPr>
            <w:tcW w:w="284" w:type="dxa"/>
          </w:tcPr>
          <w:p w14:paraId="4E56140A" w14:textId="77777777" w:rsidR="00B94212" w:rsidRDefault="00000000">
            <w:pPr>
              <w:pStyle w:val="SDSTableTextColonColumn"/>
            </w:pPr>
            <w:r>
              <w:t>:</w:t>
            </w:r>
          </w:p>
        </w:tc>
        <w:tc>
          <w:tcPr>
            <w:tcW w:w="6520" w:type="dxa"/>
          </w:tcPr>
          <w:p w14:paraId="574B947B" w14:textId="77777777" w:rsidR="00B94212" w:rsidRDefault="00000000">
            <w:pPr>
              <w:pStyle w:val="SDSTableTextNormal"/>
            </w:pPr>
            <w:r>
              <w:t>E1</w:t>
            </w:r>
          </w:p>
        </w:tc>
      </w:tr>
      <w:tr w:rsidR="00B94212" w14:paraId="07503D41" w14:textId="77777777">
        <w:tc>
          <w:tcPr>
            <w:tcW w:w="3686" w:type="dxa"/>
          </w:tcPr>
          <w:p w14:paraId="5CBAE2FF" w14:textId="77777777" w:rsidR="00B94212" w:rsidRDefault="00000000">
            <w:pPr>
              <w:pStyle w:val="SDSTableTextNormal"/>
            </w:pPr>
            <w:r>
              <w:t>Quantités limitées avion passagers et cargo (IATA)</w:t>
            </w:r>
          </w:p>
        </w:tc>
        <w:tc>
          <w:tcPr>
            <w:tcW w:w="284" w:type="dxa"/>
          </w:tcPr>
          <w:p w14:paraId="08A33EA3" w14:textId="77777777" w:rsidR="00B94212" w:rsidRDefault="00000000">
            <w:pPr>
              <w:pStyle w:val="SDSTableTextColonColumn"/>
            </w:pPr>
            <w:r>
              <w:t>:</w:t>
            </w:r>
          </w:p>
        </w:tc>
        <w:tc>
          <w:tcPr>
            <w:tcW w:w="6520" w:type="dxa"/>
          </w:tcPr>
          <w:p w14:paraId="79A69933" w14:textId="77777777" w:rsidR="00B94212" w:rsidRDefault="00000000">
            <w:pPr>
              <w:pStyle w:val="SDSTableTextNormal"/>
            </w:pPr>
            <w:r>
              <w:t>Y964</w:t>
            </w:r>
          </w:p>
        </w:tc>
      </w:tr>
      <w:tr w:rsidR="00B94212" w14:paraId="3B0DD81D" w14:textId="77777777">
        <w:tc>
          <w:tcPr>
            <w:tcW w:w="3686" w:type="dxa"/>
          </w:tcPr>
          <w:p w14:paraId="2C4AA6AE" w14:textId="77777777" w:rsidR="00B94212" w:rsidRDefault="00000000">
            <w:pPr>
              <w:pStyle w:val="SDSTableTextNormal"/>
            </w:pPr>
            <w:r>
              <w:t>Quantité nette max. pour quantité limitée avion passagers et cargo (IATA)</w:t>
            </w:r>
          </w:p>
        </w:tc>
        <w:tc>
          <w:tcPr>
            <w:tcW w:w="284" w:type="dxa"/>
          </w:tcPr>
          <w:p w14:paraId="46E9204D" w14:textId="77777777" w:rsidR="00B94212" w:rsidRDefault="00000000">
            <w:pPr>
              <w:pStyle w:val="SDSTableTextColonColumn"/>
            </w:pPr>
            <w:r>
              <w:t>:</w:t>
            </w:r>
          </w:p>
        </w:tc>
        <w:tc>
          <w:tcPr>
            <w:tcW w:w="6520" w:type="dxa"/>
          </w:tcPr>
          <w:p w14:paraId="78890190" w14:textId="77777777" w:rsidR="00B94212" w:rsidRDefault="00000000">
            <w:pPr>
              <w:pStyle w:val="SDSTableTextNormal"/>
            </w:pPr>
            <w:r>
              <w:t xml:space="preserve">30kgG </w:t>
            </w:r>
          </w:p>
        </w:tc>
      </w:tr>
      <w:tr w:rsidR="00B94212" w14:paraId="7E65655F" w14:textId="77777777">
        <w:tc>
          <w:tcPr>
            <w:tcW w:w="3686" w:type="dxa"/>
          </w:tcPr>
          <w:p w14:paraId="1D28B278" w14:textId="77777777" w:rsidR="00B94212" w:rsidRDefault="00000000">
            <w:pPr>
              <w:pStyle w:val="SDSTableTextNormal"/>
            </w:pPr>
            <w:r>
              <w:t>Instructions d’emballage avion passagers et cargo (IATA)</w:t>
            </w:r>
          </w:p>
        </w:tc>
        <w:tc>
          <w:tcPr>
            <w:tcW w:w="284" w:type="dxa"/>
          </w:tcPr>
          <w:p w14:paraId="3D536895" w14:textId="77777777" w:rsidR="00B94212" w:rsidRDefault="00000000">
            <w:pPr>
              <w:pStyle w:val="SDSTableTextColonColumn"/>
            </w:pPr>
            <w:r>
              <w:t>:</w:t>
            </w:r>
          </w:p>
        </w:tc>
        <w:tc>
          <w:tcPr>
            <w:tcW w:w="6520" w:type="dxa"/>
          </w:tcPr>
          <w:p w14:paraId="43DFDE71" w14:textId="77777777" w:rsidR="00B94212" w:rsidRDefault="00000000">
            <w:pPr>
              <w:pStyle w:val="SDSTableTextNormal"/>
            </w:pPr>
            <w:r>
              <w:t>964</w:t>
            </w:r>
          </w:p>
        </w:tc>
      </w:tr>
      <w:tr w:rsidR="00B94212" w14:paraId="73BD2504" w14:textId="77777777">
        <w:tc>
          <w:tcPr>
            <w:tcW w:w="3686" w:type="dxa"/>
          </w:tcPr>
          <w:p w14:paraId="12EEE2ED" w14:textId="77777777" w:rsidR="00B94212" w:rsidRDefault="00000000">
            <w:pPr>
              <w:pStyle w:val="SDSTableTextNormal"/>
            </w:pPr>
            <w:r>
              <w:t>Quantité nette max. pour avion passagers et cargo (IATA)</w:t>
            </w:r>
          </w:p>
        </w:tc>
        <w:tc>
          <w:tcPr>
            <w:tcW w:w="284" w:type="dxa"/>
          </w:tcPr>
          <w:p w14:paraId="718469D9" w14:textId="77777777" w:rsidR="00B94212" w:rsidRDefault="00000000">
            <w:pPr>
              <w:pStyle w:val="SDSTableTextColonColumn"/>
            </w:pPr>
            <w:r>
              <w:t>:</w:t>
            </w:r>
          </w:p>
        </w:tc>
        <w:tc>
          <w:tcPr>
            <w:tcW w:w="6520" w:type="dxa"/>
          </w:tcPr>
          <w:p w14:paraId="7FDD9C2B" w14:textId="77777777" w:rsidR="00B94212" w:rsidRDefault="00000000">
            <w:pPr>
              <w:pStyle w:val="SDSTableTextNormal"/>
            </w:pPr>
            <w:r>
              <w:t>450L</w:t>
            </w:r>
          </w:p>
        </w:tc>
      </w:tr>
      <w:tr w:rsidR="00B94212" w14:paraId="0E7D0A7B" w14:textId="77777777">
        <w:tc>
          <w:tcPr>
            <w:tcW w:w="3686" w:type="dxa"/>
          </w:tcPr>
          <w:p w14:paraId="3A41ECFC" w14:textId="77777777" w:rsidR="00B94212" w:rsidRDefault="00000000">
            <w:pPr>
              <w:pStyle w:val="SDSTableTextNormal"/>
            </w:pPr>
            <w:r>
              <w:t>Instructions d’emballage avion cargo seulement (IATA)</w:t>
            </w:r>
          </w:p>
        </w:tc>
        <w:tc>
          <w:tcPr>
            <w:tcW w:w="284" w:type="dxa"/>
          </w:tcPr>
          <w:p w14:paraId="0E2D53FF" w14:textId="77777777" w:rsidR="00B94212" w:rsidRDefault="00000000">
            <w:pPr>
              <w:pStyle w:val="SDSTableTextColonColumn"/>
            </w:pPr>
            <w:r>
              <w:t>:</w:t>
            </w:r>
          </w:p>
        </w:tc>
        <w:tc>
          <w:tcPr>
            <w:tcW w:w="6520" w:type="dxa"/>
          </w:tcPr>
          <w:p w14:paraId="7BFC05F2" w14:textId="77777777" w:rsidR="00B94212" w:rsidRDefault="00000000">
            <w:pPr>
              <w:pStyle w:val="SDSTableTextNormal"/>
            </w:pPr>
            <w:r>
              <w:t>964</w:t>
            </w:r>
          </w:p>
        </w:tc>
      </w:tr>
      <w:tr w:rsidR="00B94212" w14:paraId="20C677FF" w14:textId="77777777">
        <w:tc>
          <w:tcPr>
            <w:tcW w:w="3686" w:type="dxa"/>
          </w:tcPr>
          <w:p w14:paraId="6E07C402" w14:textId="77777777" w:rsidR="00B94212" w:rsidRDefault="00000000">
            <w:pPr>
              <w:pStyle w:val="SDSTableTextNormal"/>
            </w:pPr>
            <w:r>
              <w:t>Quantité max. nette avion cargo seulement (IATA)</w:t>
            </w:r>
          </w:p>
        </w:tc>
        <w:tc>
          <w:tcPr>
            <w:tcW w:w="284" w:type="dxa"/>
          </w:tcPr>
          <w:p w14:paraId="3AF76AD3" w14:textId="77777777" w:rsidR="00B94212" w:rsidRDefault="00000000">
            <w:pPr>
              <w:pStyle w:val="SDSTableTextColonColumn"/>
            </w:pPr>
            <w:r>
              <w:t>:</w:t>
            </w:r>
          </w:p>
        </w:tc>
        <w:tc>
          <w:tcPr>
            <w:tcW w:w="6520" w:type="dxa"/>
          </w:tcPr>
          <w:p w14:paraId="40CA0249" w14:textId="77777777" w:rsidR="00B94212" w:rsidRDefault="00000000">
            <w:pPr>
              <w:pStyle w:val="SDSTableTextNormal"/>
            </w:pPr>
            <w:r>
              <w:t>450L</w:t>
            </w:r>
          </w:p>
        </w:tc>
      </w:tr>
      <w:tr w:rsidR="00B94212" w14:paraId="557C91EC" w14:textId="77777777">
        <w:tc>
          <w:tcPr>
            <w:tcW w:w="3686" w:type="dxa"/>
          </w:tcPr>
          <w:p w14:paraId="78F6446E" w14:textId="77777777" w:rsidR="00B94212" w:rsidRDefault="00000000">
            <w:pPr>
              <w:pStyle w:val="SDSTableTextNormal"/>
            </w:pPr>
            <w:r>
              <w:t>Dispositions spéciales (IATA)</w:t>
            </w:r>
          </w:p>
        </w:tc>
        <w:tc>
          <w:tcPr>
            <w:tcW w:w="284" w:type="dxa"/>
          </w:tcPr>
          <w:p w14:paraId="1AAC2527" w14:textId="77777777" w:rsidR="00B94212" w:rsidRDefault="00000000">
            <w:pPr>
              <w:pStyle w:val="SDSTableTextColonColumn"/>
            </w:pPr>
            <w:r>
              <w:t>:</w:t>
            </w:r>
          </w:p>
        </w:tc>
        <w:tc>
          <w:tcPr>
            <w:tcW w:w="6520" w:type="dxa"/>
          </w:tcPr>
          <w:p w14:paraId="5919FFF0" w14:textId="77777777" w:rsidR="00B94212" w:rsidRDefault="00000000">
            <w:pPr>
              <w:pStyle w:val="SDSTableTextNormal"/>
            </w:pPr>
            <w:r>
              <w:t>A97, A158, A197, A215</w:t>
            </w:r>
          </w:p>
        </w:tc>
      </w:tr>
      <w:tr w:rsidR="00B94212" w14:paraId="7EAD85A3" w14:textId="77777777">
        <w:tc>
          <w:tcPr>
            <w:tcW w:w="3686" w:type="dxa"/>
          </w:tcPr>
          <w:p w14:paraId="26F6EE9E" w14:textId="77777777" w:rsidR="00B94212" w:rsidRDefault="00000000">
            <w:pPr>
              <w:pStyle w:val="SDSTableTextNormal"/>
            </w:pPr>
            <w:r>
              <w:t>Code ERG (IATA)</w:t>
            </w:r>
          </w:p>
        </w:tc>
        <w:tc>
          <w:tcPr>
            <w:tcW w:w="284" w:type="dxa"/>
          </w:tcPr>
          <w:p w14:paraId="6A2CDBBE" w14:textId="77777777" w:rsidR="00B94212" w:rsidRDefault="00000000">
            <w:pPr>
              <w:pStyle w:val="SDSTableTextColonColumn"/>
            </w:pPr>
            <w:r>
              <w:t>:</w:t>
            </w:r>
          </w:p>
        </w:tc>
        <w:tc>
          <w:tcPr>
            <w:tcW w:w="6520" w:type="dxa"/>
          </w:tcPr>
          <w:p w14:paraId="55F6F8A4" w14:textId="77777777" w:rsidR="00B94212" w:rsidRDefault="00000000">
            <w:pPr>
              <w:pStyle w:val="SDSTableTextNormal"/>
            </w:pPr>
            <w:r>
              <w:t>9L</w:t>
            </w:r>
          </w:p>
        </w:tc>
      </w:tr>
    </w:tbl>
    <w:p w14:paraId="61ECCB27" w14:textId="77777777" w:rsidR="00B94212" w:rsidRDefault="00B94212">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64E53F2B" w14:textId="77777777">
        <w:tc>
          <w:tcPr>
            <w:tcW w:w="10490" w:type="dxa"/>
            <w:gridSpan w:val="3"/>
          </w:tcPr>
          <w:p w14:paraId="543A8AA2" w14:textId="77777777" w:rsidR="00B94212" w:rsidRDefault="00000000">
            <w:pPr>
              <w:pStyle w:val="SDSTableTextBold"/>
            </w:pPr>
            <w:r>
              <w:t>Transport par voie fluviale</w:t>
            </w:r>
          </w:p>
        </w:tc>
      </w:tr>
      <w:tr w:rsidR="00B94212" w14:paraId="4C6D6DDC" w14:textId="77777777">
        <w:tc>
          <w:tcPr>
            <w:tcW w:w="3686" w:type="dxa"/>
          </w:tcPr>
          <w:p w14:paraId="49B5380D" w14:textId="77777777" w:rsidR="00B94212" w:rsidRDefault="00000000">
            <w:pPr>
              <w:pStyle w:val="SDSTableTextNormal"/>
            </w:pPr>
            <w:r>
              <w:t>Code de classification (ADN)</w:t>
            </w:r>
          </w:p>
        </w:tc>
        <w:tc>
          <w:tcPr>
            <w:tcW w:w="284" w:type="dxa"/>
          </w:tcPr>
          <w:p w14:paraId="483425FC" w14:textId="77777777" w:rsidR="00B94212" w:rsidRDefault="00000000">
            <w:pPr>
              <w:pStyle w:val="SDSTableTextColonColumn"/>
            </w:pPr>
            <w:r>
              <w:t>:</w:t>
            </w:r>
          </w:p>
        </w:tc>
        <w:tc>
          <w:tcPr>
            <w:tcW w:w="6520" w:type="dxa"/>
          </w:tcPr>
          <w:p w14:paraId="13A21788" w14:textId="77777777" w:rsidR="00B94212" w:rsidRDefault="00000000">
            <w:pPr>
              <w:pStyle w:val="SDSTableTextNormal"/>
            </w:pPr>
            <w:r>
              <w:t xml:space="preserve">M6 </w:t>
            </w:r>
          </w:p>
        </w:tc>
      </w:tr>
      <w:tr w:rsidR="00B94212" w14:paraId="77F9DD3D" w14:textId="77777777">
        <w:tc>
          <w:tcPr>
            <w:tcW w:w="3686" w:type="dxa"/>
          </w:tcPr>
          <w:p w14:paraId="1D1C6645" w14:textId="77777777" w:rsidR="00B94212" w:rsidRDefault="00000000">
            <w:pPr>
              <w:pStyle w:val="SDSTableTextNormal"/>
            </w:pPr>
            <w:r>
              <w:t>Dispositions spéciales (ADN)</w:t>
            </w:r>
          </w:p>
        </w:tc>
        <w:tc>
          <w:tcPr>
            <w:tcW w:w="284" w:type="dxa"/>
          </w:tcPr>
          <w:p w14:paraId="658C1445" w14:textId="77777777" w:rsidR="00B94212" w:rsidRDefault="00000000">
            <w:pPr>
              <w:pStyle w:val="SDSTableTextColonColumn"/>
            </w:pPr>
            <w:r>
              <w:t>:</w:t>
            </w:r>
          </w:p>
        </w:tc>
        <w:tc>
          <w:tcPr>
            <w:tcW w:w="6520" w:type="dxa"/>
          </w:tcPr>
          <w:p w14:paraId="49F2858A" w14:textId="77777777" w:rsidR="00B94212" w:rsidRDefault="00000000">
            <w:pPr>
              <w:pStyle w:val="SDSTableTextNormal"/>
            </w:pPr>
            <w:r>
              <w:t>274, 335, 375, 601, 650</w:t>
            </w:r>
          </w:p>
        </w:tc>
      </w:tr>
      <w:tr w:rsidR="00B94212" w14:paraId="7550FEE7" w14:textId="77777777">
        <w:tc>
          <w:tcPr>
            <w:tcW w:w="3686" w:type="dxa"/>
          </w:tcPr>
          <w:p w14:paraId="47A972C2" w14:textId="77777777" w:rsidR="00B94212" w:rsidRDefault="00000000">
            <w:pPr>
              <w:pStyle w:val="SDSTableTextNormal"/>
            </w:pPr>
            <w:r>
              <w:t>Quantités limitées (ADN)</w:t>
            </w:r>
          </w:p>
        </w:tc>
        <w:tc>
          <w:tcPr>
            <w:tcW w:w="284" w:type="dxa"/>
          </w:tcPr>
          <w:p w14:paraId="4AA45138" w14:textId="77777777" w:rsidR="00B94212" w:rsidRDefault="00000000">
            <w:pPr>
              <w:pStyle w:val="SDSTableTextColonColumn"/>
            </w:pPr>
            <w:r>
              <w:t>:</w:t>
            </w:r>
          </w:p>
        </w:tc>
        <w:tc>
          <w:tcPr>
            <w:tcW w:w="6520" w:type="dxa"/>
          </w:tcPr>
          <w:p w14:paraId="1CCCBBE5" w14:textId="77777777" w:rsidR="00B94212" w:rsidRDefault="00000000">
            <w:pPr>
              <w:pStyle w:val="SDSTableTextNormal"/>
            </w:pPr>
            <w:r>
              <w:t>5 L</w:t>
            </w:r>
          </w:p>
        </w:tc>
      </w:tr>
      <w:tr w:rsidR="00B94212" w14:paraId="2E933BCE" w14:textId="77777777">
        <w:tc>
          <w:tcPr>
            <w:tcW w:w="3686" w:type="dxa"/>
          </w:tcPr>
          <w:p w14:paraId="3F4FE565" w14:textId="77777777" w:rsidR="00B94212" w:rsidRDefault="00000000">
            <w:pPr>
              <w:pStyle w:val="SDSTableTextNormal"/>
            </w:pPr>
            <w:r>
              <w:t>Quantités exceptées (ADN)</w:t>
            </w:r>
          </w:p>
        </w:tc>
        <w:tc>
          <w:tcPr>
            <w:tcW w:w="284" w:type="dxa"/>
          </w:tcPr>
          <w:p w14:paraId="772028BB" w14:textId="77777777" w:rsidR="00B94212" w:rsidRDefault="00000000">
            <w:pPr>
              <w:pStyle w:val="SDSTableTextColonColumn"/>
            </w:pPr>
            <w:r>
              <w:t>:</w:t>
            </w:r>
          </w:p>
        </w:tc>
        <w:tc>
          <w:tcPr>
            <w:tcW w:w="6520" w:type="dxa"/>
          </w:tcPr>
          <w:p w14:paraId="27C7945B" w14:textId="77777777" w:rsidR="00B94212" w:rsidRDefault="00000000">
            <w:pPr>
              <w:pStyle w:val="SDSTableTextNormal"/>
            </w:pPr>
            <w:r>
              <w:t>E1</w:t>
            </w:r>
          </w:p>
        </w:tc>
      </w:tr>
      <w:tr w:rsidR="00B94212" w14:paraId="42AF9F61" w14:textId="77777777">
        <w:tc>
          <w:tcPr>
            <w:tcW w:w="3686" w:type="dxa"/>
          </w:tcPr>
          <w:p w14:paraId="616A1205" w14:textId="77777777" w:rsidR="00B94212" w:rsidRDefault="00000000">
            <w:pPr>
              <w:pStyle w:val="SDSTableTextNormal"/>
            </w:pPr>
            <w:r>
              <w:t>Transport admis (ADN)</w:t>
            </w:r>
          </w:p>
        </w:tc>
        <w:tc>
          <w:tcPr>
            <w:tcW w:w="284" w:type="dxa"/>
          </w:tcPr>
          <w:p w14:paraId="3D422EE5" w14:textId="77777777" w:rsidR="00B94212" w:rsidRDefault="00000000">
            <w:pPr>
              <w:pStyle w:val="SDSTableTextColonColumn"/>
            </w:pPr>
            <w:r>
              <w:t>:</w:t>
            </w:r>
          </w:p>
        </w:tc>
        <w:tc>
          <w:tcPr>
            <w:tcW w:w="6520" w:type="dxa"/>
          </w:tcPr>
          <w:p w14:paraId="2F0DE24E" w14:textId="77777777" w:rsidR="00B94212" w:rsidRDefault="00000000">
            <w:pPr>
              <w:pStyle w:val="SDSTableTextNormal"/>
            </w:pPr>
            <w:r>
              <w:t>T</w:t>
            </w:r>
          </w:p>
        </w:tc>
      </w:tr>
      <w:tr w:rsidR="00B94212" w14:paraId="68B19AD1" w14:textId="77777777">
        <w:tc>
          <w:tcPr>
            <w:tcW w:w="3686" w:type="dxa"/>
          </w:tcPr>
          <w:p w14:paraId="66822C4B" w14:textId="77777777" w:rsidR="00B94212" w:rsidRDefault="00000000">
            <w:pPr>
              <w:pStyle w:val="SDSTableTextNormal"/>
            </w:pPr>
            <w:r>
              <w:t>Equipement exigé (ADN)</w:t>
            </w:r>
          </w:p>
        </w:tc>
        <w:tc>
          <w:tcPr>
            <w:tcW w:w="284" w:type="dxa"/>
          </w:tcPr>
          <w:p w14:paraId="2AEA3434" w14:textId="77777777" w:rsidR="00B94212" w:rsidRDefault="00000000">
            <w:pPr>
              <w:pStyle w:val="SDSTableTextColonColumn"/>
            </w:pPr>
            <w:r>
              <w:t>:</w:t>
            </w:r>
          </w:p>
        </w:tc>
        <w:tc>
          <w:tcPr>
            <w:tcW w:w="6520" w:type="dxa"/>
          </w:tcPr>
          <w:p w14:paraId="75E18B80" w14:textId="77777777" w:rsidR="00B94212" w:rsidRDefault="00000000">
            <w:pPr>
              <w:pStyle w:val="SDSTableTextNormal"/>
            </w:pPr>
            <w:r>
              <w:t>PP</w:t>
            </w:r>
          </w:p>
        </w:tc>
      </w:tr>
      <w:tr w:rsidR="00B94212" w14:paraId="03BEE556" w14:textId="77777777">
        <w:tc>
          <w:tcPr>
            <w:tcW w:w="3686" w:type="dxa"/>
          </w:tcPr>
          <w:p w14:paraId="008D44BB" w14:textId="77777777" w:rsidR="00B94212" w:rsidRDefault="00000000">
            <w:pPr>
              <w:pStyle w:val="SDSTableTextNormal"/>
            </w:pPr>
            <w:r>
              <w:t>Nombre de cônes/feux bleus (ADN)</w:t>
            </w:r>
          </w:p>
        </w:tc>
        <w:tc>
          <w:tcPr>
            <w:tcW w:w="284" w:type="dxa"/>
          </w:tcPr>
          <w:p w14:paraId="469276A0" w14:textId="77777777" w:rsidR="00B94212" w:rsidRDefault="00000000">
            <w:pPr>
              <w:pStyle w:val="SDSTableTextColonColumn"/>
            </w:pPr>
            <w:r>
              <w:t>:</w:t>
            </w:r>
          </w:p>
        </w:tc>
        <w:tc>
          <w:tcPr>
            <w:tcW w:w="6520" w:type="dxa"/>
          </w:tcPr>
          <w:p w14:paraId="7BDDB6E8" w14:textId="77777777" w:rsidR="00B94212" w:rsidRDefault="00000000">
            <w:pPr>
              <w:pStyle w:val="SDSTableTextNormal"/>
            </w:pPr>
            <w:r>
              <w:t>0</w:t>
            </w:r>
          </w:p>
        </w:tc>
      </w:tr>
    </w:tbl>
    <w:p w14:paraId="4D70BBE1" w14:textId="77777777" w:rsidR="00B94212" w:rsidRDefault="00B94212">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B94212" w14:paraId="71A6D99D" w14:textId="77777777">
        <w:tc>
          <w:tcPr>
            <w:tcW w:w="10490" w:type="dxa"/>
            <w:gridSpan w:val="3"/>
          </w:tcPr>
          <w:p w14:paraId="78E483F2" w14:textId="77777777" w:rsidR="00B94212" w:rsidRDefault="00000000">
            <w:pPr>
              <w:pStyle w:val="SDSTableTextBold"/>
            </w:pPr>
            <w:r>
              <w:t>Transport ferroviaire</w:t>
            </w:r>
          </w:p>
        </w:tc>
      </w:tr>
      <w:tr w:rsidR="00B94212" w14:paraId="3B782AE7" w14:textId="77777777">
        <w:tc>
          <w:tcPr>
            <w:tcW w:w="3686" w:type="dxa"/>
          </w:tcPr>
          <w:p w14:paraId="28F7623C" w14:textId="77777777" w:rsidR="00B94212" w:rsidRDefault="00000000">
            <w:pPr>
              <w:pStyle w:val="SDSTableTextNormal"/>
            </w:pPr>
            <w:r>
              <w:t>Code de classification (RID)</w:t>
            </w:r>
          </w:p>
        </w:tc>
        <w:tc>
          <w:tcPr>
            <w:tcW w:w="284" w:type="dxa"/>
          </w:tcPr>
          <w:p w14:paraId="35805790" w14:textId="77777777" w:rsidR="00B94212" w:rsidRDefault="00000000">
            <w:pPr>
              <w:pStyle w:val="SDSTableTextColonColumn"/>
            </w:pPr>
            <w:r>
              <w:t>:</w:t>
            </w:r>
          </w:p>
        </w:tc>
        <w:tc>
          <w:tcPr>
            <w:tcW w:w="6520" w:type="dxa"/>
          </w:tcPr>
          <w:p w14:paraId="17ABF8E5" w14:textId="77777777" w:rsidR="00B94212" w:rsidRDefault="00000000">
            <w:pPr>
              <w:pStyle w:val="SDSTableTextNormal"/>
            </w:pPr>
            <w:r>
              <w:t xml:space="preserve">M6 </w:t>
            </w:r>
          </w:p>
        </w:tc>
      </w:tr>
      <w:tr w:rsidR="00B94212" w14:paraId="5F2C5B69" w14:textId="77777777">
        <w:tc>
          <w:tcPr>
            <w:tcW w:w="3686" w:type="dxa"/>
          </w:tcPr>
          <w:p w14:paraId="0C12C539" w14:textId="77777777" w:rsidR="00B94212" w:rsidRDefault="00000000">
            <w:pPr>
              <w:pStyle w:val="SDSTableTextNormal"/>
            </w:pPr>
            <w:r>
              <w:t>Dispositions spéciales (RID)</w:t>
            </w:r>
          </w:p>
        </w:tc>
        <w:tc>
          <w:tcPr>
            <w:tcW w:w="284" w:type="dxa"/>
          </w:tcPr>
          <w:p w14:paraId="4724E55D" w14:textId="77777777" w:rsidR="00B94212" w:rsidRDefault="00000000">
            <w:pPr>
              <w:pStyle w:val="SDSTableTextColonColumn"/>
            </w:pPr>
            <w:r>
              <w:t>:</w:t>
            </w:r>
          </w:p>
        </w:tc>
        <w:tc>
          <w:tcPr>
            <w:tcW w:w="6520" w:type="dxa"/>
          </w:tcPr>
          <w:p w14:paraId="6D7FE977" w14:textId="77777777" w:rsidR="00B94212" w:rsidRDefault="00000000">
            <w:pPr>
              <w:pStyle w:val="SDSTableTextNormal"/>
            </w:pPr>
            <w:r>
              <w:t>274, 335, 375, 601, 650</w:t>
            </w:r>
          </w:p>
        </w:tc>
      </w:tr>
      <w:tr w:rsidR="00B94212" w14:paraId="7176F1C1" w14:textId="77777777">
        <w:tc>
          <w:tcPr>
            <w:tcW w:w="3686" w:type="dxa"/>
          </w:tcPr>
          <w:p w14:paraId="43BBBB9D" w14:textId="77777777" w:rsidR="00B94212" w:rsidRDefault="00000000">
            <w:pPr>
              <w:pStyle w:val="SDSTableTextNormal"/>
            </w:pPr>
            <w:r>
              <w:t>Quantités limitées (RID)</w:t>
            </w:r>
          </w:p>
        </w:tc>
        <w:tc>
          <w:tcPr>
            <w:tcW w:w="284" w:type="dxa"/>
          </w:tcPr>
          <w:p w14:paraId="1419422A" w14:textId="77777777" w:rsidR="00B94212" w:rsidRDefault="00000000">
            <w:pPr>
              <w:pStyle w:val="SDSTableTextColonColumn"/>
            </w:pPr>
            <w:r>
              <w:t>:</w:t>
            </w:r>
          </w:p>
        </w:tc>
        <w:tc>
          <w:tcPr>
            <w:tcW w:w="6520" w:type="dxa"/>
          </w:tcPr>
          <w:p w14:paraId="280C0DB7" w14:textId="77777777" w:rsidR="00B94212" w:rsidRDefault="00000000">
            <w:pPr>
              <w:pStyle w:val="SDSTableTextNormal"/>
            </w:pPr>
            <w:r>
              <w:t>5L</w:t>
            </w:r>
          </w:p>
        </w:tc>
      </w:tr>
      <w:tr w:rsidR="00B94212" w14:paraId="2505C29E" w14:textId="77777777">
        <w:tc>
          <w:tcPr>
            <w:tcW w:w="3686" w:type="dxa"/>
          </w:tcPr>
          <w:p w14:paraId="7B2575DE" w14:textId="77777777" w:rsidR="00B94212" w:rsidRDefault="00000000">
            <w:pPr>
              <w:pStyle w:val="SDSTableTextNormal"/>
            </w:pPr>
            <w:r>
              <w:t>Quantités exceptées (RID)</w:t>
            </w:r>
          </w:p>
        </w:tc>
        <w:tc>
          <w:tcPr>
            <w:tcW w:w="284" w:type="dxa"/>
          </w:tcPr>
          <w:p w14:paraId="6727B01F" w14:textId="77777777" w:rsidR="00B94212" w:rsidRDefault="00000000">
            <w:pPr>
              <w:pStyle w:val="SDSTableTextColonColumn"/>
            </w:pPr>
            <w:r>
              <w:t>:</w:t>
            </w:r>
          </w:p>
        </w:tc>
        <w:tc>
          <w:tcPr>
            <w:tcW w:w="6520" w:type="dxa"/>
          </w:tcPr>
          <w:p w14:paraId="789C7372" w14:textId="77777777" w:rsidR="00B94212" w:rsidRDefault="00000000">
            <w:pPr>
              <w:pStyle w:val="SDSTableTextNormal"/>
            </w:pPr>
            <w:r>
              <w:t>E1</w:t>
            </w:r>
          </w:p>
        </w:tc>
      </w:tr>
      <w:tr w:rsidR="00B94212" w14:paraId="6C9D10B9" w14:textId="77777777">
        <w:tc>
          <w:tcPr>
            <w:tcW w:w="3686" w:type="dxa"/>
          </w:tcPr>
          <w:p w14:paraId="6907F7F2" w14:textId="77777777" w:rsidR="00B94212" w:rsidRDefault="00000000">
            <w:pPr>
              <w:pStyle w:val="SDSTableTextNormal"/>
            </w:pPr>
            <w:r>
              <w:t>Instructions d’emballage (RID)</w:t>
            </w:r>
          </w:p>
        </w:tc>
        <w:tc>
          <w:tcPr>
            <w:tcW w:w="284" w:type="dxa"/>
          </w:tcPr>
          <w:p w14:paraId="71BFE2DE" w14:textId="77777777" w:rsidR="00B94212" w:rsidRDefault="00000000">
            <w:pPr>
              <w:pStyle w:val="SDSTableTextColonColumn"/>
            </w:pPr>
            <w:r>
              <w:t>:</w:t>
            </w:r>
          </w:p>
        </w:tc>
        <w:tc>
          <w:tcPr>
            <w:tcW w:w="6520" w:type="dxa"/>
          </w:tcPr>
          <w:p w14:paraId="696F4453" w14:textId="77777777" w:rsidR="00B94212" w:rsidRDefault="00000000">
            <w:pPr>
              <w:pStyle w:val="SDSTableTextNormal"/>
            </w:pPr>
            <w:r>
              <w:t>P001, IBC03, LP01, R001</w:t>
            </w:r>
          </w:p>
        </w:tc>
      </w:tr>
      <w:tr w:rsidR="00B94212" w14:paraId="7E832F4F" w14:textId="77777777">
        <w:tc>
          <w:tcPr>
            <w:tcW w:w="3686" w:type="dxa"/>
          </w:tcPr>
          <w:p w14:paraId="60976A9D" w14:textId="77777777" w:rsidR="00B94212" w:rsidRDefault="00000000">
            <w:pPr>
              <w:pStyle w:val="SDSTableTextNormal"/>
            </w:pPr>
            <w:r>
              <w:t>Dispositions spéciales d’emballage (RID)</w:t>
            </w:r>
          </w:p>
        </w:tc>
        <w:tc>
          <w:tcPr>
            <w:tcW w:w="284" w:type="dxa"/>
          </w:tcPr>
          <w:p w14:paraId="2BE1E7F9" w14:textId="77777777" w:rsidR="00B94212" w:rsidRDefault="00000000">
            <w:pPr>
              <w:pStyle w:val="SDSTableTextColonColumn"/>
            </w:pPr>
            <w:r>
              <w:t>:</w:t>
            </w:r>
          </w:p>
        </w:tc>
        <w:tc>
          <w:tcPr>
            <w:tcW w:w="6520" w:type="dxa"/>
          </w:tcPr>
          <w:p w14:paraId="148CF441" w14:textId="77777777" w:rsidR="00B94212" w:rsidRDefault="00000000">
            <w:pPr>
              <w:pStyle w:val="SDSTableTextNormal"/>
            </w:pPr>
            <w:r>
              <w:t>PP1</w:t>
            </w:r>
          </w:p>
        </w:tc>
      </w:tr>
      <w:tr w:rsidR="00B94212" w14:paraId="0D1B3AA1" w14:textId="77777777">
        <w:tc>
          <w:tcPr>
            <w:tcW w:w="3686" w:type="dxa"/>
          </w:tcPr>
          <w:p w14:paraId="09BAF7C4" w14:textId="77777777" w:rsidR="00B94212" w:rsidRDefault="00000000">
            <w:pPr>
              <w:pStyle w:val="SDSTableTextNormal"/>
            </w:pPr>
            <w:r>
              <w:t>Dispositions particulières relatives à l‘emballage en commun (RID)</w:t>
            </w:r>
          </w:p>
        </w:tc>
        <w:tc>
          <w:tcPr>
            <w:tcW w:w="284" w:type="dxa"/>
          </w:tcPr>
          <w:p w14:paraId="64BFDCAA" w14:textId="77777777" w:rsidR="00B94212" w:rsidRDefault="00000000">
            <w:pPr>
              <w:pStyle w:val="SDSTableTextColonColumn"/>
            </w:pPr>
            <w:r>
              <w:t>:</w:t>
            </w:r>
          </w:p>
        </w:tc>
        <w:tc>
          <w:tcPr>
            <w:tcW w:w="6520" w:type="dxa"/>
          </w:tcPr>
          <w:p w14:paraId="2F814405" w14:textId="77777777" w:rsidR="00B94212" w:rsidRDefault="00000000">
            <w:pPr>
              <w:pStyle w:val="SDSTableTextNormal"/>
            </w:pPr>
            <w:r>
              <w:t xml:space="preserve">MP19 </w:t>
            </w:r>
          </w:p>
        </w:tc>
      </w:tr>
      <w:tr w:rsidR="00B94212" w14:paraId="05479D22" w14:textId="77777777">
        <w:tc>
          <w:tcPr>
            <w:tcW w:w="3686" w:type="dxa"/>
          </w:tcPr>
          <w:p w14:paraId="68A4D88D" w14:textId="77777777" w:rsidR="00B94212" w:rsidRDefault="00000000">
            <w:pPr>
              <w:pStyle w:val="SDSTableTextNormal"/>
            </w:pPr>
            <w:r>
              <w:t>Instructions pour citernes mobiles et conteneurs pour vrac (RID)</w:t>
            </w:r>
          </w:p>
        </w:tc>
        <w:tc>
          <w:tcPr>
            <w:tcW w:w="284" w:type="dxa"/>
          </w:tcPr>
          <w:p w14:paraId="17147D8E" w14:textId="77777777" w:rsidR="00B94212" w:rsidRDefault="00000000">
            <w:pPr>
              <w:pStyle w:val="SDSTableTextColonColumn"/>
            </w:pPr>
            <w:r>
              <w:t>:</w:t>
            </w:r>
          </w:p>
        </w:tc>
        <w:tc>
          <w:tcPr>
            <w:tcW w:w="6520" w:type="dxa"/>
          </w:tcPr>
          <w:p w14:paraId="08216C62" w14:textId="77777777" w:rsidR="00B94212" w:rsidRDefault="00000000">
            <w:pPr>
              <w:pStyle w:val="SDSTableTextNormal"/>
            </w:pPr>
            <w:r>
              <w:t xml:space="preserve">T4 </w:t>
            </w:r>
          </w:p>
        </w:tc>
      </w:tr>
      <w:tr w:rsidR="00B94212" w14:paraId="60F85A6E" w14:textId="77777777">
        <w:tc>
          <w:tcPr>
            <w:tcW w:w="3686" w:type="dxa"/>
          </w:tcPr>
          <w:p w14:paraId="2763D74D" w14:textId="77777777" w:rsidR="00B94212" w:rsidRDefault="00000000">
            <w:pPr>
              <w:pStyle w:val="SDSTableTextNormal"/>
            </w:pPr>
            <w:r>
              <w:t>Dispositions spéciales pour citernes mobiles et conteneurs pour vrac (RID)</w:t>
            </w:r>
          </w:p>
        </w:tc>
        <w:tc>
          <w:tcPr>
            <w:tcW w:w="284" w:type="dxa"/>
          </w:tcPr>
          <w:p w14:paraId="3C47766C" w14:textId="77777777" w:rsidR="00B94212" w:rsidRDefault="00000000">
            <w:pPr>
              <w:pStyle w:val="SDSTableTextColonColumn"/>
            </w:pPr>
            <w:r>
              <w:t>:</w:t>
            </w:r>
          </w:p>
        </w:tc>
        <w:tc>
          <w:tcPr>
            <w:tcW w:w="6520" w:type="dxa"/>
          </w:tcPr>
          <w:p w14:paraId="1C96D1B9" w14:textId="77777777" w:rsidR="00B94212" w:rsidRDefault="00000000">
            <w:pPr>
              <w:pStyle w:val="SDSTableTextNormal"/>
            </w:pPr>
            <w:r>
              <w:t xml:space="preserve">TP1, TP29 </w:t>
            </w:r>
          </w:p>
        </w:tc>
      </w:tr>
      <w:tr w:rsidR="00B94212" w14:paraId="6ED35968" w14:textId="77777777">
        <w:tc>
          <w:tcPr>
            <w:tcW w:w="3686" w:type="dxa"/>
          </w:tcPr>
          <w:p w14:paraId="32B21EF4" w14:textId="77777777" w:rsidR="00B94212" w:rsidRDefault="00000000">
            <w:pPr>
              <w:pStyle w:val="SDSTableTextNormal"/>
            </w:pPr>
            <w:r>
              <w:t>Codes-citerne pour les citernes RID (RID)</w:t>
            </w:r>
          </w:p>
        </w:tc>
        <w:tc>
          <w:tcPr>
            <w:tcW w:w="284" w:type="dxa"/>
          </w:tcPr>
          <w:p w14:paraId="765A4D2E" w14:textId="77777777" w:rsidR="00B94212" w:rsidRDefault="00000000">
            <w:pPr>
              <w:pStyle w:val="SDSTableTextColonColumn"/>
            </w:pPr>
            <w:r>
              <w:t>:</w:t>
            </w:r>
          </w:p>
        </w:tc>
        <w:tc>
          <w:tcPr>
            <w:tcW w:w="6520" w:type="dxa"/>
          </w:tcPr>
          <w:p w14:paraId="014FD60D" w14:textId="77777777" w:rsidR="00B94212" w:rsidRDefault="00000000">
            <w:pPr>
              <w:pStyle w:val="SDSTableTextNormal"/>
            </w:pPr>
            <w:r>
              <w:t>LGBV</w:t>
            </w:r>
          </w:p>
        </w:tc>
      </w:tr>
      <w:tr w:rsidR="00B94212" w14:paraId="2BFC2F5D" w14:textId="77777777">
        <w:tc>
          <w:tcPr>
            <w:tcW w:w="3686" w:type="dxa"/>
          </w:tcPr>
          <w:p w14:paraId="3D19DCD3" w14:textId="77777777" w:rsidR="00B94212" w:rsidRDefault="00000000">
            <w:pPr>
              <w:pStyle w:val="SDSTableTextNormal"/>
            </w:pPr>
            <w:r>
              <w:t>Catégorie de transport (RID)</w:t>
            </w:r>
          </w:p>
        </w:tc>
        <w:tc>
          <w:tcPr>
            <w:tcW w:w="284" w:type="dxa"/>
          </w:tcPr>
          <w:p w14:paraId="24395B34" w14:textId="77777777" w:rsidR="00B94212" w:rsidRDefault="00000000">
            <w:pPr>
              <w:pStyle w:val="SDSTableTextColonColumn"/>
            </w:pPr>
            <w:r>
              <w:t>:</w:t>
            </w:r>
          </w:p>
        </w:tc>
        <w:tc>
          <w:tcPr>
            <w:tcW w:w="6520" w:type="dxa"/>
          </w:tcPr>
          <w:p w14:paraId="476C977B" w14:textId="77777777" w:rsidR="00B94212" w:rsidRDefault="00000000">
            <w:pPr>
              <w:pStyle w:val="SDSTableTextNormal"/>
            </w:pPr>
            <w:r>
              <w:t>3</w:t>
            </w:r>
          </w:p>
        </w:tc>
      </w:tr>
      <w:tr w:rsidR="00B94212" w14:paraId="567D2566" w14:textId="77777777">
        <w:tc>
          <w:tcPr>
            <w:tcW w:w="3686" w:type="dxa"/>
          </w:tcPr>
          <w:p w14:paraId="04B1C8EC" w14:textId="77777777" w:rsidR="00B94212" w:rsidRDefault="00000000">
            <w:pPr>
              <w:pStyle w:val="SDSTableTextNormal"/>
            </w:pPr>
            <w:r>
              <w:t>Dispositions spéciales de transport - Colis (RID)</w:t>
            </w:r>
          </w:p>
        </w:tc>
        <w:tc>
          <w:tcPr>
            <w:tcW w:w="284" w:type="dxa"/>
          </w:tcPr>
          <w:p w14:paraId="3375B9D0" w14:textId="77777777" w:rsidR="00B94212" w:rsidRDefault="00000000">
            <w:pPr>
              <w:pStyle w:val="SDSTableTextColonColumn"/>
            </w:pPr>
            <w:r>
              <w:t>:</w:t>
            </w:r>
          </w:p>
        </w:tc>
        <w:tc>
          <w:tcPr>
            <w:tcW w:w="6520" w:type="dxa"/>
          </w:tcPr>
          <w:p w14:paraId="46661D41" w14:textId="77777777" w:rsidR="00B94212" w:rsidRDefault="00000000">
            <w:pPr>
              <w:pStyle w:val="SDSTableTextNormal"/>
            </w:pPr>
            <w:r>
              <w:t>W12</w:t>
            </w:r>
          </w:p>
        </w:tc>
      </w:tr>
      <w:tr w:rsidR="00B94212" w14:paraId="7281FFC0" w14:textId="77777777">
        <w:tc>
          <w:tcPr>
            <w:tcW w:w="3686" w:type="dxa"/>
          </w:tcPr>
          <w:p w14:paraId="1A108B48" w14:textId="77777777" w:rsidR="00B94212" w:rsidRDefault="00000000">
            <w:pPr>
              <w:pStyle w:val="SDSTableTextNormal"/>
            </w:pPr>
            <w:r>
              <w:t>Dispositions spéciales de transport - Chargement, déchargement et manutention (RID)</w:t>
            </w:r>
          </w:p>
        </w:tc>
        <w:tc>
          <w:tcPr>
            <w:tcW w:w="284" w:type="dxa"/>
          </w:tcPr>
          <w:p w14:paraId="07BBF8BD" w14:textId="77777777" w:rsidR="00B94212" w:rsidRDefault="00000000">
            <w:pPr>
              <w:pStyle w:val="SDSTableTextColonColumn"/>
            </w:pPr>
            <w:r>
              <w:t>:</w:t>
            </w:r>
          </w:p>
        </w:tc>
        <w:tc>
          <w:tcPr>
            <w:tcW w:w="6520" w:type="dxa"/>
          </w:tcPr>
          <w:p w14:paraId="51422B3F" w14:textId="77777777" w:rsidR="00B94212" w:rsidRDefault="00000000">
            <w:pPr>
              <w:pStyle w:val="SDSTableTextNormal"/>
            </w:pPr>
            <w:r>
              <w:t>CW13, CW31</w:t>
            </w:r>
          </w:p>
        </w:tc>
      </w:tr>
      <w:tr w:rsidR="00B94212" w14:paraId="02655A6D" w14:textId="77777777">
        <w:tc>
          <w:tcPr>
            <w:tcW w:w="3686" w:type="dxa"/>
          </w:tcPr>
          <w:p w14:paraId="003D7039" w14:textId="77777777" w:rsidR="00B94212" w:rsidRDefault="00000000">
            <w:pPr>
              <w:pStyle w:val="SDSTableTextNormal"/>
            </w:pPr>
            <w:r>
              <w:t>Colis express (RID)</w:t>
            </w:r>
          </w:p>
        </w:tc>
        <w:tc>
          <w:tcPr>
            <w:tcW w:w="284" w:type="dxa"/>
          </w:tcPr>
          <w:p w14:paraId="5006FDC4" w14:textId="77777777" w:rsidR="00B94212" w:rsidRDefault="00000000">
            <w:pPr>
              <w:pStyle w:val="SDSTableTextColonColumn"/>
            </w:pPr>
            <w:r>
              <w:t>:</w:t>
            </w:r>
          </w:p>
        </w:tc>
        <w:tc>
          <w:tcPr>
            <w:tcW w:w="6520" w:type="dxa"/>
          </w:tcPr>
          <w:p w14:paraId="374237D9" w14:textId="77777777" w:rsidR="00B94212" w:rsidRDefault="00000000">
            <w:pPr>
              <w:pStyle w:val="SDSTableTextNormal"/>
            </w:pPr>
            <w:r>
              <w:t>CE8</w:t>
            </w:r>
          </w:p>
        </w:tc>
      </w:tr>
      <w:tr w:rsidR="00B94212" w14:paraId="4D613E22" w14:textId="77777777">
        <w:tc>
          <w:tcPr>
            <w:tcW w:w="3686" w:type="dxa"/>
          </w:tcPr>
          <w:p w14:paraId="054AABDE" w14:textId="77777777" w:rsidR="00B94212" w:rsidRDefault="00000000">
            <w:pPr>
              <w:pStyle w:val="SDSTableTextNormal"/>
            </w:pPr>
            <w:r>
              <w:t>Numéro d’identification du danger (RID)</w:t>
            </w:r>
          </w:p>
        </w:tc>
        <w:tc>
          <w:tcPr>
            <w:tcW w:w="284" w:type="dxa"/>
          </w:tcPr>
          <w:p w14:paraId="1CB013D5" w14:textId="77777777" w:rsidR="00B94212" w:rsidRDefault="00000000">
            <w:pPr>
              <w:pStyle w:val="SDSTableTextColonColumn"/>
            </w:pPr>
            <w:r>
              <w:t>:</w:t>
            </w:r>
          </w:p>
        </w:tc>
        <w:tc>
          <w:tcPr>
            <w:tcW w:w="6520" w:type="dxa"/>
          </w:tcPr>
          <w:p w14:paraId="29F594FC" w14:textId="77777777" w:rsidR="00B94212" w:rsidRDefault="00000000">
            <w:pPr>
              <w:pStyle w:val="SDSTableTextNormal"/>
            </w:pPr>
            <w:r>
              <w:t>90</w:t>
            </w:r>
          </w:p>
        </w:tc>
      </w:tr>
    </w:tbl>
    <w:p w14:paraId="2699717D" w14:textId="77777777" w:rsidR="00B94212" w:rsidRDefault="00000000">
      <w:pPr>
        <w:pStyle w:val="SDSTextHeading2"/>
      </w:pPr>
      <w:r>
        <w:rPr>
          <w:lang w:val="en-GB"/>
        </w:rPr>
        <w:t>14.7. Transport maritime en vrac conformément aux instruments de l’OMI</w:t>
      </w:r>
    </w:p>
    <w:p w14:paraId="67A37D02" w14:textId="77777777" w:rsidR="00B94212" w:rsidRDefault="00000000">
      <w:pPr>
        <w:pStyle w:val="SDSTextNormal"/>
        <w:rPr>
          <w:rFonts w:ascii="Cambria" w:hAnsi="Cambria"/>
        </w:rPr>
      </w:pPr>
      <w:r>
        <w:rPr>
          <w:rFonts w:ascii="Cambria" w:hAnsi="Cambria"/>
        </w:rPr>
        <w:t>Non applicable</w:t>
      </w:r>
    </w:p>
    <w:p w14:paraId="05FFA333" w14:textId="77777777" w:rsidR="00B94212" w:rsidRDefault="00000000">
      <w:pPr>
        <w:pStyle w:val="SDSTextHeading1"/>
      </w:pPr>
      <w:r>
        <w:rPr>
          <w:lang w:val="en-GB"/>
        </w:rPr>
        <w:lastRenderedPageBreak/>
        <w:t>RUBRIQUE 15</w:t>
      </w:r>
      <w:r>
        <w:rPr>
          <w:lang w:val="fr-BE"/>
        </w:rPr>
        <w:t xml:space="preserve">: </w:t>
      </w:r>
      <w:r>
        <w:rPr>
          <w:lang w:val="en-GB"/>
        </w:rPr>
        <w:t>Informations relatives à la réglementation</w:t>
      </w:r>
    </w:p>
    <w:p w14:paraId="3B249D77" w14:textId="77777777" w:rsidR="00B94212" w:rsidRDefault="00000000">
      <w:pPr>
        <w:pStyle w:val="SDSTextHeading2"/>
      </w:pPr>
      <w:r>
        <w:rPr>
          <w:lang w:val="fr-BE"/>
        </w:rPr>
        <w:t xml:space="preserve">15.1. </w:t>
      </w:r>
      <w:r>
        <w:rPr>
          <w:lang w:val="en-GB"/>
        </w:rPr>
        <w:t>Réglementations/législation particulières à la substance ou au mélange en matière de sécurité, de santé et d’environnement</w:t>
      </w:r>
    </w:p>
    <w:p w14:paraId="06B9B214" w14:textId="77777777" w:rsidR="00B94212" w:rsidRDefault="00000000">
      <w:pPr>
        <w:pStyle w:val="SDSTextHeading3"/>
        <w:rPr>
          <w:rFonts w:ascii="Cambria" w:hAnsi="Cambria"/>
        </w:rPr>
      </w:pPr>
      <w:r>
        <w:rPr>
          <w:rFonts w:ascii="Cambria" w:hAnsi="Cambria"/>
        </w:rPr>
        <w:t>15.1.1. Réglementations UE</w:t>
      </w:r>
    </w:p>
    <w:p w14:paraId="1CF1668F" w14:textId="77777777" w:rsidR="00B94212" w:rsidRDefault="00000000">
      <w:pPr>
        <w:pStyle w:val="SDSTextHeading4"/>
        <w:rPr>
          <w:rFonts w:ascii="Cambria" w:hAnsi="Cambria"/>
        </w:rPr>
      </w:pPr>
      <w:r>
        <w:rPr>
          <w:rFonts w:ascii="Cambria" w:hAnsi="Cambria"/>
        </w:rPr>
        <w:t>Annexe XVII de REACH (Liste de restriction)</w:t>
      </w:r>
    </w:p>
    <w:p w14:paraId="73F845C0" w14:textId="77777777" w:rsidR="00B94212" w:rsidRDefault="00000000">
      <w:pPr>
        <w:pStyle w:val="SDSTextNormal"/>
        <w:rPr>
          <w:rFonts w:ascii="Cambria" w:hAnsi="Cambria"/>
        </w:rPr>
      </w:pPr>
      <w:r>
        <w:rPr>
          <w:rFonts w:ascii="Cambria" w:hAnsi="Cambria"/>
        </w:rPr>
        <w:t>Ne contient pas de substance(s) listée(s) dans l’Annexe XVII de REACH (Conditions de restriction)</w:t>
      </w:r>
    </w:p>
    <w:p w14:paraId="1698D3BC" w14:textId="77777777" w:rsidR="00B94212" w:rsidRDefault="00000000">
      <w:pPr>
        <w:pStyle w:val="SDSTextHeading4"/>
        <w:rPr>
          <w:rFonts w:ascii="Cambria" w:hAnsi="Cambria"/>
        </w:rPr>
      </w:pPr>
      <w:r>
        <w:rPr>
          <w:rFonts w:ascii="Cambria" w:hAnsi="Cambria"/>
        </w:rPr>
        <w:t>Annexe XIV de REACH (Liste d’autorisation)</w:t>
      </w:r>
    </w:p>
    <w:p w14:paraId="7FFF85DF" w14:textId="77777777" w:rsidR="00B94212" w:rsidRDefault="00000000">
      <w:pPr>
        <w:pStyle w:val="SDSTextNormal"/>
        <w:rPr>
          <w:rFonts w:ascii="Cambria" w:hAnsi="Cambria"/>
        </w:rPr>
      </w:pPr>
      <w:r>
        <w:rPr>
          <w:rFonts w:ascii="Cambria" w:hAnsi="Cambria"/>
        </w:rPr>
        <w:t>Ne contient pas de substance(s) listée(s) dans l’annexe XIV de REACH (Liste d’autorisation)</w:t>
      </w:r>
    </w:p>
    <w:p w14:paraId="08BFAD28" w14:textId="77777777" w:rsidR="00B94212" w:rsidRDefault="00000000">
      <w:pPr>
        <w:pStyle w:val="SDSTextHeading4"/>
        <w:rPr>
          <w:rFonts w:ascii="Cambria" w:hAnsi="Cambria"/>
        </w:rPr>
      </w:pPr>
      <w:r>
        <w:rPr>
          <w:rFonts w:ascii="Cambria" w:hAnsi="Cambria"/>
        </w:rPr>
        <w:t>Liste candidate REACH (SVHC)</w:t>
      </w:r>
    </w:p>
    <w:p w14:paraId="3C6295CC" w14:textId="77777777" w:rsidR="00B94212" w:rsidRDefault="00000000">
      <w:pPr>
        <w:pStyle w:val="SDSTextNormal"/>
        <w:rPr>
          <w:rFonts w:ascii="Cambria" w:hAnsi="Cambria"/>
        </w:rPr>
      </w:pPr>
      <w:r>
        <w:rPr>
          <w:rFonts w:ascii="Cambria" w:hAnsi="Cambria"/>
        </w:rPr>
        <w:t>Ne contient pas de substance(s) listée(s) dans la liste des substances candidates de REACH</w:t>
      </w:r>
    </w:p>
    <w:p w14:paraId="2D198AC7" w14:textId="77777777" w:rsidR="00B94212" w:rsidRDefault="00000000">
      <w:pPr>
        <w:pStyle w:val="SDSTextHeading4"/>
        <w:rPr>
          <w:rFonts w:ascii="Cambria" w:hAnsi="Cambria"/>
        </w:rPr>
      </w:pPr>
      <w:r>
        <w:rPr>
          <w:rFonts w:ascii="Cambria" w:hAnsi="Cambria"/>
        </w:rPr>
        <w:t>Règlement PIC (UE 649/2012, consentement préalable en connaissance de cause)</w:t>
      </w:r>
    </w:p>
    <w:p w14:paraId="47EDBBB3" w14:textId="77777777" w:rsidR="00B94212" w:rsidRDefault="00000000">
      <w:pPr>
        <w:pStyle w:val="SDSTextNormal"/>
        <w:rPr>
          <w:rFonts w:ascii="Cambria" w:hAnsi="Cambria"/>
        </w:rPr>
      </w:pPr>
      <w:r>
        <w:rPr>
          <w:rFonts w:ascii="Cambria" w:hAnsi="Cambria"/>
        </w:rPr>
        <w:t>Ne contient pas de substance(s) listée(s) dans la liste PIC (Règlement UE 649/2012 concernant les exportations et importations de produits chimiques dangereux)</w:t>
      </w:r>
    </w:p>
    <w:p w14:paraId="06469FD7" w14:textId="77777777" w:rsidR="00B94212" w:rsidRDefault="00000000">
      <w:pPr>
        <w:pStyle w:val="SDSTextHeading4"/>
        <w:rPr>
          <w:rFonts w:ascii="Cambria" w:hAnsi="Cambria"/>
        </w:rPr>
      </w:pPr>
      <w:r>
        <w:rPr>
          <w:rFonts w:ascii="Cambria" w:hAnsi="Cambria"/>
        </w:rPr>
        <w:t>Règlement POP (UE 2019/1021, polluants organiques persistants)</w:t>
      </w:r>
    </w:p>
    <w:p w14:paraId="5E6EBE77" w14:textId="77777777" w:rsidR="00B94212" w:rsidRDefault="00000000">
      <w:pPr>
        <w:pStyle w:val="SDSTextNormal"/>
        <w:rPr>
          <w:rFonts w:ascii="Cambria" w:hAnsi="Cambria"/>
        </w:rPr>
      </w:pPr>
      <w:r>
        <w:rPr>
          <w:rFonts w:ascii="Cambria" w:hAnsi="Cambria"/>
        </w:rPr>
        <w:t>Ne contient pas de substance(s) listée(s) dans la liste des POP (règlement UE 2019/1021 sur les polluants organiques persistants)</w:t>
      </w:r>
    </w:p>
    <w:p w14:paraId="598DC062" w14:textId="77777777" w:rsidR="00B94212" w:rsidRDefault="00000000">
      <w:pPr>
        <w:pStyle w:val="SDSTextHeading4"/>
        <w:rPr>
          <w:rFonts w:ascii="Cambria" w:hAnsi="Cambria"/>
        </w:rPr>
      </w:pPr>
      <w:r>
        <w:rPr>
          <w:rFonts w:ascii="Cambria" w:hAnsi="Cambria"/>
        </w:rPr>
        <w:t>Règlement sur l’appauvrissement de la couche d’ozone (UE 1005/2009)</w:t>
      </w:r>
    </w:p>
    <w:p w14:paraId="2E1A51AF" w14:textId="77777777" w:rsidR="00B94212" w:rsidRDefault="00000000">
      <w:pPr>
        <w:pStyle w:val="SDSTextNormal"/>
        <w:rPr>
          <w:rFonts w:ascii="Cambria" w:hAnsi="Cambria"/>
        </w:rPr>
      </w:pPr>
      <w:r>
        <w:rPr>
          <w:rFonts w:ascii="Cambria" w:hAnsi="Cambria"/>
        </w:rPr>
        <w:t>Ne contient aucune substance listée dans la liste des substances appauvrissant la couche d’ozone (Règlement (CE) n° 2024/590 relatif à des substances appauvrissant la couche d’ozone)</w:t>
      </w:r>
    </w:p>
    <w:p w14:paraId="42BC777F" w14:textId="77777777" w:rsidR="00B94212" w:rsidRDefault="00000000">
      <w:pPr>
        <w:pStyle w:val="SDSTextHeading4"/>
        <w:rPr>
          <w:rFonts w:ascii="Cambria" w:hAnsi="Cambria"/>
        </w:rPr>
      </w:pPr>
      <w:r>
        <w:rPr>
          <w:rFonts w:ascii="Cambria" w:hAnsi="Cambria"/>
        </w:rPr>
        <w:t>Règlement sur les précurseurs d’explosifs (UE 2019/1148)</w:t>
      </w:r>
    </w:p>
    <w:p w14:paraId="53412392" w14:textId="77777777" w:rsidR="00B94212" w:rsidRDefault="00000000">
      <w:pPr>
        <w:pStyle w:val="SDSTextNormal"/>
        <w:rPr>
          <w:rFonts w:ascii="Cambria" w:hAnsi="Cambria"/>
        </w:rPr>
      </w:pPr>
      <w:r>
        <w:rPr>
          <w:rFonts w:ascii="Cambria" w:hAnsi="Cambria"/>
        </w:rPr>
        <w:t>Ne contient pas de substance(s) listée(s) dans la liste des précurseurs d’explosifs (Règlement UE 2019/1148 relatif à la commercialisation et à l’utilisation des précurseurs d’explosifs)</w:t>
      </w:r>
    </w:p>
    <w:p w14:paraId="04FE691E" w14:textId="77777777" w:rsidR="00B94212" w:rsidRDefault="00000000">
      <w:pPr>
        <w:pStyle w:val="SDSTextHeading4"/>
        <w:rPr>
          <w:rFonts w:ascii="Cambria" w:hAnsi="Cambria"/>
        </w:rPr>
      </w:pPr>
      <w:r>
        <w:rPr>
          <w:rFonts w:ascii="Cambria" w:hAnsi="Cambria"/>
        </w:rPr>
        <w:t>Règlement sur les précurseurs de drogues (CE 273/2004)</w:t>
      </w:r>
    </w:p>
    <w:p w14:paraId="2F13458B" w14:textId="77777777" w:rsidR="00B94212" w:rsidRDefault="00000000">
      <w:pPr>
        <w:pStyle w:val="SDSTextNormal"/>
        <w:rPr>
          <w:rFonts w:ascii="Cambria" w:hAnsi="Cambria"/>
        </w:rPr>
      </w:pPr>
      <w:r>
        <w:rPr>
          <w:rFonts w:ascii="Cambria" w:hAnsi="Cambria"/>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115FAE54" w14:textId="77777777" w:rsidR="00B94212" w:rsidRDefault="00000000">
      <w:pPr>
        <w:pStyle w:val="SDSTextHeading3"/>
        <w:rPr>
          <w:rFonts w:ascii="Cambria" w:hAnsi="Cambria"/>
        </w:rPr>
      </w:pPr>
      <w:r>
        <w:rPr>
          <w:rFonts w:ascii="Cambria" w:hAnsi="Cambria"/>
        </w:rPr>
        <w:t>15.1.2. Directives nationales</w:t>
      </w:r>
    </w:p>
    <w:tbl>
      <w:tblPr>
        <w:tblStyle w:val="SDSTableWithoutBorders"/>
        <w:tblW w:w="10491" w:type="dxa"/>
        <w:tblLayout w:type="fixed"/>
        <w:tblLook w:val="04A0" w:firstRow="1" w:lastRow="0" w:firstColumn="1" w:lastColumn="0" w:noHBand="0" w:noVBand="1"/>
      </w:tblPr>
      <w:tblGrid>
        <w:gridCol w:w="10491"/>
      </w:tblGrid>
      <w:tr w:rsidR="00B94212" w14:paraId="50FE6037" w14:textId="77777777">
        <w:trPr>
          <w:trHeight w:val="20"/>
        </w:trPr>
        <w:tc>
          <w:tcPr>
            <w:tcW w:w="10491" w:type="dxa"/>
          </w:tcPr>
          <w:p w14:paraId="1EAF9546" w14:textId="77777777" w:rsidR="00B94212" w:rsidRDefault="00000000">
            <w:pPr>
              <w:pStyle w:val="SDSTextHeading4"/>
              <w:rPr>
                <w:rFonts w:ascii="Cambria" w:hAnsi="Cambria"/>
              </w:rPr>
            </w:pPr>
            <w:r>
              <w:rPr>
                <w:rFonts w:ascii="Cambria" w:hAnsi="Cambria"/>
              </w:rPr>
              <w:t>Allemagne</w:t>
            </w:r>
          </w:p>
        </w:tc>
      </w:tr>
      <w:tr w:rsidR="00B94212" w14:paraId="0F409AFF" w14:textId="77777777">
        <w:trPr>
          <w:trHeight w:val="20"/>
        </w:trPr>
        <w:tc>
          <w:tcPr>
            <w:tcW w:w="10491" w:type="dxa"/>
          </w:tcPr>
          <w:tbl>
            <w:tblPr>
              <w:tblStyle w:val="SDSTableWithBordersWithHeaderRow"/>
              <w:tblW w:w="10487" w:type="dxa"/>
              <w:tblLayout w:type="fixed"/>
              <w:tblLook w:val="04A0" w:firstRow="1" w:lastRow="0" w:firstColumn="1" w:lastColumn="0" w:noHBand="0" w:noVBand="1"/>
            </w:tblPr>
            <w:tblGrid>
              <w:gridCol w:w="1141"/>
              <w:gridCol w:w="852"/>
              <w:gridCol w:w="1982"/>
              <w:gridCol w:w="3685"/>
              <w:gridCol w:w="1418"/>
              <w:gridCol w:w="1409"/>
            </w:tblGrid>
            <w:tr w:rsidR="00B94212" w14:paraId="1A9C2526" w14:textId="77777777" w:rsidTr="00B94212">
              <w:trPr>
                <w:cnfStyle w:val="100000000000" w:firstRow="1" w:lastRow="0" w:firstColumn="0" w:lastColumn="0" w:oddVBand="0" w:evenVBand="0" w:oddHBand="0" w:evenHBand="0" w:firstRowFirstColumn="0" w:firstRowLastColumn="0" w:lastRowFirstColumn="0" w:lastRowLastColumn="0"/>
              </w:trPr>
              <w:tc>
                <w:tcPr>
                  <w:tcW w:w="10486" w:type="dxa"/>
                  <w:gridSpan w:val="6"/>
                  <w:tcBorders>
                    <w:top w:val="single" w:sz="4" w:space="0" w:color="CACACA"/>
                    <w:left w:val="single" w:sz="4" w:space="0" w:color="CACACA"/>
                    <w:bottom w:val="single" w:sz="4" w:space="0" w:color="CACACA"/>
                    <w:right w:val="single" w:sz="4" w:space="0" w:color="CACACA"/>
                  </w:tcBorders>
                  <w:shd w:val="clear" w:color="auto" w:fill="CACACA"/>
                </w:tcPr>
                <w:p w14:paraId="49BE0A40" w14:textId="77777777" w:rsidR="00B94212" w:rsidRDefault="00000000">
                  <w:pPr>
                    <w:pStyle w:val="SDSTableTextBold"/>
                  </w:pPr>
                  <w:r>
                    <w:t>Contrôle de la qualité de l’air (TA Luft)</w:t>
                  </w:r>
                </w:p>
              </w:tc>
            </w:tr>
            <w:tr w:rsidR="00B94212" w14:paraId="27776085" w14:textId="77777777" w:rsidTr="00B94212">
              <w:tc>
                <w:tcPr>
                  <w:tcW w:w="1140" w:type="dxa"/>
                  <w:tcBorders>
                    <w:top w:val="single" w:sz="4" w:space="0" w:color="CACACA"/>
                    <w:left w:val="single" w:sz="4" w:space="0" w:color="CACACA"/>
                    <w:bottom w:val="single" w:sz="4" w:space="0" w:color="CACACA"/>
                    <w:right w:val="single" w:sz="4" w:space="0" w:color="CACACA"/>
                  </w:tcBorders>
                  <w:shd w:val="clear" w:color="auto" w:fill="CACACA"/>
                </w:tcPr>
                <w:p w14:paraId="7349EBDB" w14:textId="77777777" w:rsidR="00B94212" w:rsidRDefault="00000000">
                  <w:pPr>
                    <w:pStyle w:val="SDSTableTextNormal"/>
                  </w:pPr>
                  <w:r>
                    <w:t>Catégorie</w:t>
                  </w:r>
                </w:p>
              </w:tc>
              <w:tc>
                <w:tcPr>
                  <w:tcW w:w="852" w:type="dxa"/>
                  <w:tcBorders>
                    <w:top w:val="single" w:sz="4" w:space="0" w:color="CACACA"/>
                    <w:left w:val="single" w:sz="4" w:space="0" w:color="CACACA"/>
                    <w:bottom w:val="single" w:sz="4" w:space="0" w:color="CACACA"/>
                    <w:right w:val="single" w:sz="4" w:space="0" w:color="CACACA"/>
                  </w:tcBorders>
                  <w:shd w:val="clear" w:color="auto" w:fill="CACACA"/>
                </w:tcPr>
                <w:p w14:paraId="75EA3494" w14:textId="77777777" w:rsidR="00B94212" w:rsidRDefault="00000000">
                  <w:pPr>
                    <w:pStyle w:val="SDSTableTextNormal"/>
                  </w:pPr>
                  <w:r>
                    <w:t>Classe</w:t>
                  </w:r>
                </w:p>
              </w:tc>
              <w:tc>
                <w:tcPr>
                  <w:tcW w:w="1982" w:type="dxa"/>
                  <w:tcBorders>
                    <w:top w:val="single" w:sz="4" w:space="0" w:color="CACACA"/>
                    <w:left w:val="single" w:sz="4" w:space="0" w:color="CACACA"/>
                    <w:bottom w:val="single" w:sz="4" w:space="0" w:color="CACACA"/>
                    <w:right w:val="single" w:sz="4" w:space="0" w:color="CACACA"/>
                  </w:tcBorders>
                  <w:shd w:val="clear" w:color="auto" w:fill="CACACA"/>
                </w:tcPr>
                <w:p w14:paraId="34F01411" w14:textId="77777777" w:rsidR="00B94212" w:rsidRDefault="00000000">
                  <w:pPr>
                    <w:pStyle w:val="SDSTableTextNormal"/>
                  </w:pPr>
                  <w:r>
                    <w:t>Applicable sur</w:t>
                  </w:r>
                </w:p>
              </w:tc>
              <w:tc>
                <w:tcPr>
                  <w:tcW w:w="3685" w:type="dxa"/>
                  <w:tcBorders>
                    <w:top w:val="single" w:sz="4" w:space="0" w:color="CACACA"/>
                    <w:left w:val="single" w:sz="4" w:space="0" w:color="CACACA"/>
                    <w:bottom w:val="single" w:sz="4" w:space="0" w:color="CACACA"/>
                    <w:right w:val="single" w:sz="4" w:space="0" w:color="CACACA"/>
                  </w:tcBorders>
                  <w:shd w:val="clear" w:color="auto" w:fill="CACACA"/>
                </w:tcPr>
                <w:p w14:paraId="793EA537" w14:textId="77777777" w:rsidR="00B94212" w:rsidRDefault="00000000">
                  <w:pPr>
                    <w:pStyle w:val="SDSTableTextNormal"/>
                  </w:pPr>
                  <w:r>
                    <w:t>Nom local</w:t>
                  </w:r>
                </w:p>
              </w:tc>
              <w:tc>
                <w:tcPr>
                  <w:tcW w:w="1418" w:type="dxa"/>
                  <w:tcBorders>
                    <w:top w:val="single" w:sz="4" w:space="0" w:color="CACACA"/>
                    <w:left w:val="single" w:sz="4" w:space="0" w:color="CACACA"/>
                    <w:bottom w:val="single" w:sz="4" w:space="0" w:color="CACACA"/>
                    <w:right w:val="single" w:sz="4" w:space="0" w:color="CACACA"/>
                  </w:tcBorders>
                  <w:shd w:val="clear" w:color="auto" w:fill="CACACA"/>
                </w:tcPr>
                <w:p w14:paraId="73553566" w14:textId="77777777" w:rsidR="00B94212" w:rsidRDefault="00000000">
                  <w:pPr>
                    <w:pStyle w:val="SDSTableTextNormal"/>
                  </w:pPr>
                  <w:r>
                    <w:t>Débit massique maximal</w:t>
                  </w:r>
                </w:p>
              </w:tc>
              <w:tc>
                <w:tcPr>
                  <w:tcW w:w="1409" w:type="dxa"/>
                  <w:tcBorders>
                    <w:top w:val="single" w:sz="4" w:space="0" w:color="CACACA"/>
                    <w:left w:val="single" w:sz="4" w:space="0" w:color="CACACA"/>
                    <w:bottom w:val="single" w:sz="4" w:space="0" w:color="CACACA"/>
                    <w:right w:val="single" w:sz="4" w:space="0" w:color="CACACA"/>
                  </w:tcBorders>
                  <w:shd w:val="clear" w:color="auto" w:fill="CACACA"/>
                </w:tcPr>
                <w:p w14:paraId="26EE852A" w14:textId="77777777" w:rsidR="00B94212" w:rsidRDefault="00000000">
                  <w:pPr>
                    <w:pStyle w:val="SDSTableTextNormal"/>
                  </w:pPr>
                  <w:r>
                    <w:t>Concentration massique maximale</w:t>
                  </w:r>
                </w:p>
              </w:tc>
            </w:tr>
          </w:tbl>
          <w:p w14:paraId="29BE9400" w14:textId="77777777" w:rsidR="00B94212" w:rsidRDefault="00B94212"/>
        </w:tc>
      </w:tr>
    </w:tbl>
    <w:p w14:paraId="3C86D7B1" w14:textId="77777777" w:rsidR="00B94212" w:rsidRDefault="00000000">
      <w:pPr>
        <w:pStyle w:val="SDSTextHeading2"/>
      </w:pPr>
      <w:r>
        <w:rPr>
          <w:lang w:val="en-GB"/>
        </w:rPr>
        <w:t>15.2. Évaluation de la sécurité chimique</w:t>
      </w:r>
    </w:p>
    <w:p w14:paraId="1C0D7DD7" w14:textId="77777777" w:rsidR="00B94212" w:rsidRDefault="00000000">
      <w:pPr>
        <w:pStyle w:val="SDSTextNormal"/>
        <w:rPr>
          <w:rFonts w:ascii="Cambria" w:hAnsi="Cambria"/>
        </w:rPr>
      </w:pPr>
      <w:r>
        <w:rPr>
          <w:rFonts w:ascii="Cambria" w:hAnsi="Cambria"/>
        </w:rPr>
        <w:t>Aucune évaluation de la sécurité chimique n’a été effectuée</w:t>
      </w:r>
    </w:p>
    <w:p w14:paraId="4CA16118" w14:textId="77777777" w:rsidR="00B94212" w:rsidRDefault="00000000">
      <w:pPr>
        <w:pStyle w:val="SDSTextHeading1"/>
      </w:pPr>
      <w:r>
        <w:rPr>
          <w:lang w:val="en-GB"/>
        </w:rPr>
        <w:t>RUBRIQUE 16</w:t>
      </w:r>
      <w:r>
        <w:rPr>
          <w:lang w:val="fr-BE"/>
        </w:rPr>
        <w:t xml:space="preserve">: </w:t>
      </w:r>
      <w:r>
        <w:rPr>
          <w:lang w:val="en-GB"/>
        </w:rPr>
        <w:t>Autres informations</w:t>
      </w:r>
    </w:p>
    <w:tbl>
      <w:tblPr>
        <w:tblStyle w:val="SDSTableWithoutBorders"/>
        <w:tblW w:w="10489" w:type="dxa"/>
        <w:tblLayout w:type="fixed"/>
        <w:tblLook w:val="04A0" w:firstRow="1" w:lastRow="0" w:firstColumn="1" w:lastColumn="0" w:noHBand="0" w:noVBand="1"/>
      </w:tblPr>
      <w:tblGrid>
        <w:gridCol w:w="3683"/>
        <w:gridCol w:w="286"/>
        <w:gridCol w:w="6520"/>
      </w:tblGrid>
      <w:tr w:rsidR="00B94212" w14:paraId="411ECDF7" w14:textId="77777777">
        <w:tc>
          <w:tcPr>
            <w:tcW w:w="3683" w:type="dxa"/>
          </w:tcPr>
          <w:p w14:paraId="6616B434" w14:textId="77777777" w:rsidR="00B94212" w:rsidRDefault="00000000">
            <w:pPr>
              <w:pStyle w:val="SDSTableTextNormal"/>
            </w:pPr>
            <w:r>
              <w:t>Sources des données</w:t>
            </w:r>
          </w:p>
        </w:tc>
        <w:tc>
          <w:tcPr>
            <w:tcW w:w="286" w:type="dxa"/>
          </w:tcPr>
          <w:p w14:paraId="100C0A9B" w14:textId="77777777" w:rsidR="00B94212" w:rsidRDefault="00000000">
            <w:pPr>
              <w:pStyle w:val="SDSTableTextColonColumn"/>
            </w:pPr>
            <w:r>
              <w:t>:</w:t>
            </w:r>
          </w:p>
        </w:tc>
        <w:tc>
          <w:tcPr>
            <w:tcW w:w="6520" w:type="dxa"/>
          </w:tcPr>
          <w:p w14:paraId="38FF9C5F" w14:textId="77777777" w:rsidR="00B94212" w:rsidRDefault="00000000">
            <w:pPr>
              <w:pStyle w:val="SDSTableTextNormal"/>
            </w:pPr>
            <w: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B94212" w14:paraId="1645965F" w14:textId="77777777">
        <w:tc>
          <w:tcPr>
            <w:tcW w:w="3683" w:type="dxa"/>
          </w:tcPr>
          <w:p w14:paraId="55D05452" w14:textId="77777777" w:rsidR="00B94212" w:rsidRDefault="00000000">
            <w:pPr>
              <w:pStyle w:val="SDSTableTextNormal"/>
            </w:pPr>
            <w:r>
              <w:t>Autres informations</w:t>
            </w:r>
          </w:p>
        </w:tc>
        <w:tc>
          <w:tcPr>
            <w:tcW w:w="286" w:type="dxa"/>
          </w:tcPr>
          <w:p w14:paraId="343FB497" w14:textId="77777777" w:rsidR="00B94212" w:rsidRDefault="00000000">
            <w:pPr>
              <w:pStyle w:val="SDSTableTextColonColumn"/>
            </w:pPr>
            <w:r>
              <w:t>:</w:t>
            </w:r>
          </w:p>
        </w:tc>
        <w:tc>
          <w:tcPr>
            <w:tcW w:w="6520" w:type="dxa"/>
          </w:tcPr>
          <w:p w14:paraId="0AFFE6CA" w14:textId="77777777" w:rsidR="00B94212" w:rsidRDefault="00000000">
            <w:pPr>
              <w:pStyle w:val="SDSTableTextNormal"/>
            </w:pPr>
            <w:r>
              <w:t>Aucun(e).</w:t>
            </w:r>
          </w:p>
        </w:tc>
      </w:tr>
    </w:tbl>
    <w:p w14:paraId="06A67CD4" w14:textId="77777777" w:rsidR="00B94212" w:rsidRDefault="00B94212">
      <w:pPr>
        <w:pStyle w:val="SDSTextNormal"/>
        <w:rPr>
          <w:rFonts w:ascii="Cambria" w:hAnsi="Cambria"/>
        </w:rPr>
      </w:pPr>
    </w:p>
    <w:tbl>
      <w:tblPr>
        <w:tblStyle w:val="SDSTableWithBordersWithHeaderRow"/>
        <w:tblW w:w="10490" w:type="dxa"/>
        <w:tblLayout w:type="fixed"/>
        <w:tblLook w:val="04A0" w:firstRow="1" w:lastRow="0" w:firstColumn="1" w:lastColumn="0" w:noHBand="0" w:noVBand="1"/>
      </w:tblPr>
      <w:tblGrid>
        <w:gridCol w:w="1982"/>
        <w:gridCol w:w="8508"/>
      </w:tblGrid>
      <w:tr w:rsidR="00B94212" w14:paraId="38ED97DF" w14:textId="77777777" w:rsidTr="00B94212">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Borders>
              <w:top w:val="single" w:sz="4" w:space="0" w:color="CACACA"/>
              <w:left w:val="single" w:sz="4" w:space="0" w:color="CACACA"/>
              <w:bottom w:val="single" w:sz="4" w:space="0" w:color="CACACA"/>
              <w:right w:val="single" w:sz="4" w:space="0" w:color="CACACA"/>
            </w:tcBorders>
            <w:shd w:val="clear" w:color="auto" w:fill="CACACA"/>
          </w:tcPr>
          <w:p w14:paraId="3C0F7AFA" w14:textId="77777777" w:rsidR="00B94212" w:rsidRDefault="00000000">
            <w:pPr>
              <w:pStyle w:val="SDSTableTextHeading1"/>
              <w:rPr>
                <w:rFonts w:ascii="Cambria" w:hAnsi="Cambria"/>
              </w:rPr>
            </w:pPr>
            <w:r>
              <w:rPr>
                <w:rFonts w:ascii="Cambria" w:hAnsi="Cambria"/>
              </w:rPr>
              <w:t>Texte intégral des phrases H et EUH:</w:t>
            </w:r>
          </w:p>
        </w:tc>
      </w:tr>
      <w:tr w:rsidR="00B94212" w14:paraId="3C4353B4"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DE811B1" w14:textId="77777777" w:rsidR="00B94212" w:rsidRDefault="00000000">
            <w:pPr>
              <w:pStyle w:val="SDSTableTextNormal"/>
            </w:pPr>
            <w:r>
              <w:t>Acute Tox. 4 (par voie cutanée)</w:t>
            </w:r>
          </w:p>
        </w:tc>
        <w:tc>
          <w:tcPr>
            <w:tcW w:w="8507" w:type="dxa"/>
            <w:tcBorders>
              <w:top w:val="single" w:sz="4" w:space="0" w:color="CACACA"/>
              <w:left w:val="single" w:sz="4" w:space="0" w:color="CACACA"/>
              <w:bottom w:val="single" w:sz="4" w:space="0" w:color="CACACA"/>
              <w:right w:val="single" w:sz="4" w:space="0" w:color="CACACA"/>
            </w:tcBorders>
          </w:tcPr>
          <w:p w14:paraId="1AFB7850" w14:textId="77777777" w:rsidR="00B94212" w:rsidRDefault="00000000">
            <w:pPr>
              <w:pStyle w:val="SDSTableTextNormal"/>
            </w:pPr>
            <w:r>
              <w:t>Toxicité aiguë (par voie cutanée), catégorie 4</w:t>
            </w:r>
          </w:p>
        </w:tc>
      </w:tr>
      <w:tr w:rsidR="00B94212" w14:paraId="415224A8"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7DEEF488" w14:textId="77777777" w:rsidR="00B94212" w:rsidRDefault="00000000">
            <w:pPr>
              <w:pStyle w:val="SDSTableTextNormal"/>
            </w:pPr>
            <w:r>
              <w:t>Acute Tox. 4 (par voie orale)</w:t>
            </w:r>
          </w:p>
        </w:tc>
        <w:tc>
          <w:tcPr>
            <w:tcW w:w="8507" w:type="dxa"/>
            <w:tcBorders>
              <w:top w:val="single" w:sz="4" w:space="0" w:color="CACACA"/>
              <w:left w:val="single" w:sz="4" w:space="0" w:color="CACACA"/>
              <w:bottom w:val="single" w:sz="4" w:space="0" w:color="CACACA"/>
              <w:right w:val="single" w:sz="4" w:space="0" w:color="CACACA"/>
            </w:tcBorders>
          </w:tcPr>
          <w:p w14:paraId="532804EF" w14:textId="77777777" w:rsidR="00B94212" w:rsidRDefault="00000000">
            <w:pPr>
              <w:pStyle w:val="SDSTableTextNormal"/>
            </w:pPr>
            <w:r>
              <w:t>Toxicité aiguë (par voie orale), catégorie 4</w:t>
            </w:r>
          </w:p>
        </w:tc>
      </w:tr>
      <w:tr w:rsidR="00B94212" w14:paraId="0AB3B52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7552716" w14:textId="77777777" w:rsidR="00B94212" w:rsidRDefault="00000000">
            <w:pPr>
              <w:pStyle w:val="SDSTableTextNormal"/>
            </w:pPr>
            <w:r>
              <w:t>Aquatic Acute 1</w:t>
            </w:r>
          </w:p>
        </w:tc>
        <w:tc>
          <w:tcPr>
            <w:tcW w:w="8507" w:type="dxa"/>
            <w:tcBorders>
              <w:top w:val="single" w:sz="4" w:space="0" w:color="CACACA"/>
              <w:left w:val="single" w:sz="4" w:space="0" w:color="CACACA"/>
              <w:bottom w:val="single" w:sz="4" w:space="0" w:color="CACACA"/>
              <w:right w:val="single" w:sz="4" w:space="0" w:color="CACACA"/>
            </w:tcBorders>
          </w:tcPr>
          <w:p w14:paraId="68C9399A" w14:textId="77777777" w:rsidR="00B94212" w:rsidRDefault="00000000">
            <w:pPr>
              <w:pStyle w:val="SDSTableTextNormal"/>
            </w:pPr>
            <w:r>
              <w:t>Dangereux pour le milieu aquatique – Danger aigu, catégorie 1</w:t>
            </w:r>
          </w:p>
        </w:tc>
      </w:tr>
      <w:tr w:rsidR="00B94212" w14:paraId="2290333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2B390B02" w14:textId="77777777" w:rsidR="00B94212" w:rsidRDefault="00000000">
            <w:pPr>
              <w:pStyle w:val="SDSTableTextNormal"/>
            </w:pPr>
            <w:r>
              <w:lastRenderedPageBreak/>
              <w:t>Aquatic Chronic 1</w:t>
            </w:r>
          </w:p>
        </w:tc>
        <w:tc>
          <w:tcPr>
            <w:tcW w:w="8507" w:type="dxa"/>
            <w:tcBorders>
              <w:top w:val="single" w:sz="4" w:space="0" w:color="CACACA"/>
              <w:left w:val="single" w:sz="4" w:space="0" w:color="CACACA"/>
              <w:bottom w:val="single" w:sz="4" w:space="0" w:color="CACACA"/>
              <w:right w:val="single" w:sz="4" w:space="0" w:color="CACACA"/>
            </w:tcBorders>
          </w:tcPr>
          <w:p w14:paraId="466818E7" w14:textId="77777777" w:rsidR="00B94212" w:rsidRDefault="00000000">
            <w:pPr>
              <w:pStyle w:val="SDSTableTextNormal"/>
            </w:pPr>
            <w:r>
              <w:t>Dangereux pour le milieu aquatique – Danger chronique, catégorie 1</w:t>
            </w:r>
          </w:p>
        </w:tc>
      </w:tr>
      <w:tr w:rsidR="00B94212" w14:paraId="34EA23B8"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11093134" w14:textId="77777777" w:rsidR="00B94212" w:rsidRDefault="00000000">
            <w:pPr>
              <w:pStyle w:val="SDSTableTextNormal"/>
            </w:pPr>
            <w:r>
              <w:t>Aquatic Chronic 2</w:t>
            </w:r>
          </w:p>
        </w:tc>
        <w:tc>
          <w:tcPr>
            <w:tcW w:w="8507" w:type="dxa"/>
            <w:tcBorders>
              <w:top w:val="single" w:sz="4" w:space="0" w:color="CACACA"/>
              <w:left w:val="single" w:sz="4" w:space="0" w:color="CACACA"/>
              <w:bottom w:val="single" w:sz="4" w:space="0" w:color="CACACA"/>
              <w:right w:val="single" w:sz="4" w:space="0" w:color="CACACA"/>
            </w:tcBorders>
          </w:tcPr>
          <w:p w14:paraId="28B14D2B" w14:textId="77777777" w:rsidR="00B94212" w:rsidRDefault="00000000">
            <w:pPr>
              <w:pStyle w:val="SDSTableTextNormal"/>
            </w:pPr>
            <w:r>
              <w:t>Dangereux pour le milieu aquatique – Danger chronique, catégorie 2</w:t>
            </w:r>
          </w:p>
        </w:tc>
      </w:tr>
      <w:tr w:rsidR="00B94212" w14:paraId="3839D94C"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15690D0F" w14:textId="77777777" w:rsidR="00B94212" w:rsidRDefault="00000000">
            <w:pPr>
              <w:pStyle w:val="SDSTableTextNormal"/>
            </w:pPr>
            <w:r>
              <w:t>Aquatic Chronic 3</w:t>
            </w:r>
          </w:p>
        </w:tc>
        <w:tc>
          <w:tcPr>
            <w:tcW w:w="8507" w:type="dxa"/>
            <w:tcBorders>
              <w:top w:val="single" w:sz="4" w:space="0" w:color="CACACA"/>
              <w:left w:val="single" w:sz="4" w:space="0" w:color="CACACA"/>
              <w:bottom w:val="single" w:sz="4" w:space="0" w:color="CACACA"/>
              <w:right w:val="single" w:sz="4" w:space="0" w:color="CACACA"/>
            </w:tcBorders>
          </w:tcPr>
          <w:p w14:paraId="7A26A94D" w14:textId="77777777" w:rsidR="00B94212" w:rsidRDefault="00000000">
            <w:pPr>
              <w:pStyle w:val="SDSTableTextNormal"/>
            </w:pPr>
            <w:r>
              <w:t>Dangereux pour le milieu aquatique – Danger chronique, catégorie 3</w:t>
            </w:r>
          </w:p>
        </w:tc>
      </w:tr>
      <w:tr w:rsidR="00B94212" w14:paraId="1B7BFE2A"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1E5208DC" w14:textId="77777777" w:rsidR="00B94212" w:rsidRDefault="00000000">
            <w:pPr>
              <w:pStyle w:val="SDSTableTextNormal"/>
            </w:pPr>
            <w:r>
              <w:t>Eye Irrit. 2</w:t>
            </w:r>
          </w:p>
        </w:tc>
        <w:tc>
          <w:tcPr>
            <w:tcW w:w="8507" w:type="dxa"/>
            <w:tcBorders>
              <w:top w:val="single" w:sz="4" w:space="0" w:color="CACACA"/>
              <w:left w:val="single" w:sz="4" w:space="0" w:color="CACACA"/>
              <w:bottom w:val="single" w:sz="4" w:space="0" w:color="CACACA"/>
              <w:right w:val="single" w:sz="4" w:space="0" w:color="CACACA"/>
            </w:tcBorders>
          </w:tcPr>
          <w:p w14:paraId="4C2AA801" w14:textId="77777777" w:rsidR="00B94212" w:rsidRDefault="00000000">
            <w:pPr>
              <w:pStyle w:val="SDSTableTextNormal"/>
            </w:pPr>
            <w:r>
              <w:t>Lésions oculaires graves/irritation oculaire, catégorie 2</w:t>
            </w:r>
          </w:p>
        </w:tc>
      </w:tr>
      <w:tr w:rsidR="00B94212" w14:paraId="3EEC098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7ED255E3" w14:textId="77777777" w:rsidR="00B94212" w:rsidRDefault="00000000">
            <w:pPr>
              <w:pStyle w:val="SDSTableTextNormal"/>
            </w:pPr>
            <w:r>
              <w:t>Repr. 2</w:t>
            </w:r>
          </w:p>
        </w:tc>
        <w:tc>
          <w:tcPr>
            <w:tcW w:w="8507" w:type="dxa"/>
            <w:tcBorders>
              <w:top w:val="single" w:sz="4" w:space="0" w:color="CACACA"/>
              <w:left w:val="single" w:sz="4" w:space="0" w:color="CACACA"/>
              <w:bottom w:val="single" w:sz="4" w:space="0" w:color="CACACA"/>
              <w:right w:val="single" w:sz="4" w:space="0" w:color="CACACA"/>
            </w:tcBorders>
          </w:tcPr>
          <w:p w14:paraId="6635F45A" w14:textId="77777777" w:rsidR="00B94212" w:rsidRDefault="00000000">
            <w:pPr>
              <w:pStyle w:val="SDSTableTextNormal"/>
            </w:pPr>
            <w:r>
              <w:t>Toxicité pour la reproduction, catégorie 2</w:t>
            </w:r>
          </w:p>
        </w:tc>
      </w:tr>
      <w:tr w:rsidR="00B94212" w14:paraId="6B0DD0D4"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0361195" w14:textId="77777777" w:rsidR="00B94212" w:rsidRDefault="00000000">
            <w:pPr>
              <w:pStyle w:val="SDSTableTextNormal"/>
            </w:pPr>
            <w:r>
              <w:t>Skin Irrit. 2</w:t>
            </w:r>
          </w:p>
        </w:tc>
        <w:tc>
          <w:tcPr>
            <w:tcW w:w="8507" w:type="dxa"/>
            <w:tcBorders>
              <w:top w:val="single" w:sz="4" w:space="0" w:color="CACACA"/>
              <w:left w:val="single" w:sz="4" w:space="0" w:color="CACACA"/>
              <w:bottom w:val="single" w:sz="4" w:space="0" w:color="CACACA"/>
              <w:right w:val="single" w:sz="4" w:space="0" w:color="CACACA"/>
            </w:tcBorders>
          </w:tcPr>
          <w:p w14:paraId="354D2193" w14:textId="77777777" w:rsidR="00B94212" w:rsidRDefault="00000000">
            <w:pPr>
              <w:pStyle w:val="SDSTableTextNormal"/>
            </w:pPr>
            <w:r>
              <w:t>Corrosif/irritant pour la peau, catégorie 2</w:t>
            </w:r>
          </w:p>
        </w:tc>
      </w:tr>
      <w:tr w:rsidR="00B94212" w14:paraId="3EA3396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C1147BC" w14:textId="77777777" w:rsidR="00B94212" w:rsidRDefault="00000000">
            <w:pPr>
              <w:pStyle w:val="SDSTableTextNormal"/>
            </w:pPr>
            <w:r>
              <w:t>Skin Sens. 1</w:t>
            </w:r>
          </w:p>
        </w:tc>
        <w:tc>
          <w:tcPr>
            <w:tcW w:w="8507" w:type="dxa"/>
            <w:tcBorders>
              <w:top w:val="single" w:sz="4" w:space="0" w:color="CACACA"/>
              <w:left w:val="single" w:sz="4" w:space="0" w:color="CACACA"/>
              <w:bottom w:val="single" w:sz="4" w:space="0" w:color="CACACA"/>
              <w:right w:val="single" w:sz="4" w:space="0" w:color="CACACA"/>
            </w:tcBorders>
          </w:tcPr>
          <w:p w14:paraId="0DF9AE5F" w14:textId="77777777" w:rsidR="00B94212" w:rsidRDefault="00000000">
            <w:pPr>
              <w:pStyle w:val="SDSTableTextNormal"/>
            </w:pPr>
            <w:r>
              <w:t>Sensibilisation cutanée, catégorie 1</w:t>
            </w:r>
          </w:p>
        </w:tc>
      </w:tr>
      <w:tr w:rsidR="00B94212" w14:paraId="06C6C610"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16DDAB17" w14:textId="77777777" w:rsidR="00B94212" w:rsidRDefault="00000000">
            <w:pPr>
              <w:pStyle w:val="SDSTableTextNormal"/>
            </w:pPr>
            <w:r>
              <w:t>Skin Sens. 1A</w:t>
            </w:r>
          </w:p>
        </w:tc>
        <w:tc>
          <w:tcPr>
            <w:tcW w:w="8507" w:type="dxa"/>
            <w:tcBorders>
              <w:top w:val="single" w:sz="4" w:space="0" w:color="CACACA"/>
              <w:left w:val="single" w:sz="4" w:space="0" w:color="CACACA"/>
              <w:bottom w:val="single" w:sz="4" w:space="0" w:color="CACACA"/>
              <w:right w:val="single" w:sz="4" w:space="0" w:color="CACACA"/>
            </w:tcBorders>
          </w:tcPr>
          <w:p w14:paraId="50F94B33" w14:textId="77777777" w:rsidR="00B94212" w:rsidRDefault="00000000">
            <w:pPr>
              <w:pStyle w:val="SDSTableTextNormal"/>
            </w:pPr>
            <w:r>
              <w:t>Sensibilisation cutanée, catégorie 1A</w:t>
            </w:r>
          </w:p>
        </w:tc>
      </w:tr>
      <w:tr w:rsidR="00B94212" w14:paraId="370EB5F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12A901D2" w14:textId="77777777" w:rsidR="00B94212" w:rsidRDefault="00000000">
            <w:pPr>
              <w:pStyle w:val="SDSTableTextNormal"/>
            </w:pPr>
            <w:r>
              <w:t>Skin Sens. 1B</w:t>
            </w:r>
          </w:p>
        </w:tc>
        <w:tc>
          <w:tcPr>
            <w:tcW w:w="8507" w:type="dxa"/>
            <w:tcBorders>
              <w:top w:val="single" w:sz="4" w:space="0" w:color="CACACA"/>
              <w:left w:val="single" w:sz="4" w:space="0" w:color="CACACA"/>
              <w:bottom w:val="single" w:sz="4" w:space="0" w:color="CACACA"/>
              <w:right w:val="single" w:sz="4" w:space="0" w:color="CACACA"/>
            </w:tcBorders>
          </w:tcPr>
          <w:p w14:paraId="78B79CFE" w14:textId="77777777" w:rsidR="00B94212" w:rsidRDefault="00000000">
            <w:pPr>
              <w:pStyle w:val="SDSTableTextNormal"/>
            </w:pPr>
            <w:r>
              <w:t>Sensibilisation cutanée, catégorie 1B</w:t>
            </w:r>
          </w:p>
        </w:tc>
      </w:tr>
      <w:tr w:rsidR="00B94212" w14:paraId="5E54F857"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4A67513E" w14:textId="77777777" w:rsidR="00B94212" w:rsidRDefault="00000000">
            <w:pPr>
              <w:pStyle w:val="SDSTableTextNormal"/>
            </w:pPr>
            <w:r>
              <w:t>H302</w:t>
            </w:r>
          </w:p>
        </w:tc>
        <w:tc>
          <w:tcPr>
            <w:tcW w:w="8507" w:type="dxa"/>
            <w:tcBorders>
              <w:top w:val="single" w:sz="4" w:space="0" w:color="CACACA"/>
              <w:left w:val="single" w:sz="4" w:space="0" w:color="CACACA"/>
              <w:bottom w:val="single" w:sz="4" w:space="0" w:color="CACACA"/>
              <w:right w:val="single" w:sz="4" w:space="0" w:color="CACACA"/>
            </w:tcBorders>
          </w:tcPr>
          <w:p w14:paraId="78A49E2C" w14:textId="77777777" w:rsidR="00B94212" w:rsidRDefault="00000000">
            <w:pPr>
              <w:pStyle w:val="SDSTableTextNormal"/>
            </w:pPr>
            <w:r>
              <w:t>Nocif en cas d’ingestion.</w:t>
            </w:r>
          </w:p>
        </w:tc>
      </w:tr>
      <w:tr w:rsidR="00B94212" w14:paraId="4301AC9D"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7CC81345" w14:textId="77777777" w:rsidR="00B94212" w:rsidRDefault="00000000">
            <w:pPr>
              <w:pStyle w:val="SDSTableTextNormal"/>
            </w:pPr>
            <w:r>
              <w:t>H312</w:t>
            </w:r>
          </w:p>
        </w:tc>
        <w:tc>
          <w:tcPr>
            <w:tcW w:w="8507" w:type="dxa"/>
            <w:tcBorders>
              <w:top w:val="single" w:sz="4" w:space="0" w:color="CACACA"/>
              <w:left w:val="single" w:sz="4" w:space="0" w:color="CACACA"/>
              <w:bottom w:val="single" w:sz="4" w:space="0" w:color="CACACA"/>
              <w:right w:val="single" w:sz="4" w:space="0" w:color="CACACA"/>
            </w:tcBorders>
          </w:tcPr>
          <w:p w14:paraId="22982CF6" w14:textId="77777777" w:rsidR="00B94212" w:rsidRDefault="00000000">
            <w:pPr>
              <w:pStyle w:val="SDSTableTextNormal"/>
            </w:pPr>
            <w:r>
              <w:t>Nocif par contact cutané.</w:t>
            </w:r>
          </w:p>
        </w:tc>
      </w:tr>
      <w:tr w:rsidR="00B94212" w14:paraId="07AA91CC"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3247D54F" w14:textId="77777777" w:rsidR="00B94212" w:rsidRDefault="00000000">
            <w:pPr>
              <w:pStyle w:val="SDSTableTextNormal"/>
            </w:pPr>
            <w:r>
              <w:t>H315</w:t>
            </w:r>
          </w:p>
        </w:tc>
        <w:tc>
          <w:tcPr>
            <w:tcW w:w="8507" w:type="dxa"/>
            <w:tcBorders>
              <w:top w:val="single" w:sz="4" w:space="0" w:color="CACACA"/>
              <w:left w:val="single" w:sz="4" w:space="0" w:color="CACACA"/>
              <w:bottom w:val="single" w:sz="4" w:space="0" w:color="CACACA"/>
              <w:right w:val="single" w:sz="4" w:space="0" w:color="CACACA"/>
            </w:tcBorders>
          </w:tcPr>
          <w:p w14:paraId="08CEFC1D" w14:textId="77777777" w:rsidR="00B94212" w:rsidRDefault="00000000">
            <w:pPr>
              <w:pStyle w:val="SDSTableTextNormal"/>
            </w:pPr>
            <w:r>
              <w:t>Provoque une irritation cutanée.</w:t>
            </w:r>
          </w:p>
        </w:tc>
      </w:tr>
      <w:tr w:rsidR="00B94212" w14:paraId="1FFF8AD5"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35A7E77F" w14:textId="77777777" w:rsidR="00B94212" w:rsidRDefault="00000000">
            <w:pPr>
              <w:pStyle w:val="SDSTableTextNormal"/>
            </w:pPr>
            <w:r>
              <w:t>H317</w:t>
            </w:r>
          </w:p>
        </w:tc>
        <w:tc>
          <w:tcPr>
            <w:tcW w:w="8507" w:type="dxa"/>
            <w:tcBorders>
              <w:top w:val="single" w:sz="4" w:space="0" w:color="CACACA"/>
              <w:left w:val="single" w:sz="4" w:space="0" w:color="CACACA"/>
              <w:bottom w:val="single" w:sz="4" w:space="0" w:color="CACACA"/>
              <w:right w:val="single" w:sz="4" w:space="0" w:color="CACACA"/>
            </w:tcBorders>
          </w:tcPr>
          <w:p w14:paraId="0568C94F" w14:textId="77777777" w:rsidR="00B94212" w:rsidRDefault="00000000">
            <w:pPr>
              <w:pStyle w:val="SDSTableTextNormal"/>
            </w:pPr>
            <w:r>
              <w:t>Peut provoquer une allergie cutanée.</w:t>
            </w:r>
          </w:p>
        </w:tc>
      </w:tr>
      <w:tr w:rsidR="00B94212" w14:paraId="7CD303B7"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297DCA86" w14:textId="77777777" w:rsidR="00B94212" w:rsidRDefault="00000000">
            <w:pPr>
              <w:pStyle w:val="SDSTableTextNormal"/>
            </w:pPr>
            <w:r>
              <w:t>H319</w:t>
            </w:r>
          </w:p>
        </w:tc>
        <w:tc>
          <w:tcPr>
            <w:tcW w:w="8507" w:type="dxa"/>
            <w:tcBorders>
              <w:top w:val="single" w:sz="4" w:space="0" w:color="CACACA"/>
              <w:left w:val="single" w:sz="4" w:space="0" w:color="CACACA"/>
              <w:bottom w:val="single" w:sz="4" w:space="0" w:color="CACACA"/>
              <w:right w:val="single" w:sz="4" w:space="0" w:color="CACACA"/>
            </w:tcBorders>
          </w:tcPr>
          <w:p w14:paraId="59CF328C" w14:textId="77777777" w:rsidR="00B94212" w:rsidRDefault="00000000">
            <w:pPr>
              <w:pStyle w:val="SDSTableTextNormal"/>
            </w:pPr>
            <w:r>
              <w:t>Provoque une sévère irritation des yeux.</w:t>
            </w:r>
          </w:p>
        </w:tc>
      </w:tr>
      <w:tr w:rsidR="00B94212" w14:paraId="4BCCEA8D"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46428209" w14:textId="77777777" w:rsidR="00B94212" w:rsidRDefault="00000000">
            <w:pPr>
              <w:pStyle w:val="SDSTableTextNormal"/>
            </w:pPr>
            <w:r>
              <w:t>H361</w:t>
            </w:r>
          </w:p>
        </w:tc>
        <w:tc>
          <w:tcPr>
            <w:tcW w:w="8507" w:type="dxa"/>
            <w:tcBorders>
              <w:top w:val="single" w:sz="4" w:space="0" w:color="CACACA"/>
              <w:left w:val="single" w:sz="4" w:space="0" w:color="CACACA"/>
              <w:bottom w:val="single" w:sz="4" w:space="0" w:color="CACACA"/>
              <w:right w:val="single" w:sz="4" w:space="0" w:color="CACACA"/>
            </w:tcBorders>
          </w:tcPr>
          <w:p w14:paraId="0083652C" w14:textId="77777777" w:rsidR="00B94212" w:rsidRDefault="00000000">
            <w:pPr>
              <w:pStyle w:val="SDSTableTextNormal"/>
            </w:pPr>
            <w:r>
              <w:t>Susceptible de nuire à la fertilité ou au fœtus.</w:t>
            </w:r>
          </w:p>
        </w:tc>
      </w:tr>
      <w:tr w:rsidR="00B94212" w14:paraId="012545A9"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F4F0B74" w14:textId="77777777" w:rsidR="00B94212" w:rsidRDefault="00000000">
            <w:pPr>
              <w:pStyle w:val="SDSTableTextNormal"/>
            </w:pPr>
            <w:r>
              <w:t>H400</w:t>
            </w:r>
          </w:p>
        </w:tc>
        <w:tc>
          <w:tcPr>
            <w:tcW w:w="8507" w:type="dxa"/>
            <w:tcBorders>
              <w:top w:val="single" w:sz="4" w:space="0" w:color="CACACA"/>
              <w:left w:val="single" w:sz="4" w:space="0" w:color="CACACA"/>
              <w:bottom w:val="single" w:sz="4" w:space="0" w:color="CACACA"/>
              <w:right w:val="single" w:sz="4" w:space="0" w:color="CACACA"/>
            </w:tcBorders>
          </w:tcPr>
          <w:p w14:paraId="6677131E" w14:textId="77777777" w:rsidR="00B94212" w:rsidRDefault="00000000">
            <w:pPr>
              <w:pStyle w:val="SDSTableTextNormal"/>
            </w:pPr>
            <w:r>
              <w:t>Très toxique pour les organismes aquatiques.</w:t>
            </w:r>
          </w:p>
        </w:tc>
      </w:tr>
      <w:tr w:rsidR="00B94212" w14:paraId="5F06EDCF"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0DEE1D1E" w14:textId="77777777" w:rsidR="00B94212" w:rsidRDefault="00000000">
            <w:pPr>
              <w:pStyle w:val="SDSTableTextNormal"/>
            </w:pPr>
            <w:r>
              <w:t>H410</w:t>
            </w:r>
          </w:p>
        </w:tc>
        <w:tc>
          <w:tcPr>
            <w:tcW w:w="8507" w:type="dxa"/>
            <w:tcBorders>
              <w:top w:val="single" w:sz="4" w:space="0" w:color="CACACA"/>
              <w:left w:val="single" w:sz="4" w:space="0" w:color="CACACA"/>
              <w:bottom w:val="single" w:sz="4" w:space="0" w:color="CACACA"/>
              <w:right w:val="single" w:sz="4" w:space="0" w:color="CACACA"/>
            </w:tcBorders>
          </w:tcPr>
          <w:p w14:paraId="02DFCEA3" w14:textId="77777777" w:rsidR="00B94212" w:rsidRDefault="00000000">
            <w:pPr>
              <w:pStyle w:val="SDSTableTextNormal"/>
            </w:pPr>
            <w:r>
              <w:t>Très toxique pour les organismes aquatiques, entraîne des effets néfastes à long terme.</w:t>
            </w:r>
          </w:p>
        </w:tc>
      </w:tr>
      <w:tr w:rsidR="00B94212" w14:paraId="7E8B3D63"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27DE154D" w14:textId="77777777" w:rsidR="00B94212" w:rsidRDefault="00000000">
            <w:pPr>
              <w:pStyle w:val="SDSTableTextNormal"/>
            </w:pPr>
            <w:r>
              <w:t>H411</w:t>
            </w:r>
          </w:p>
        </w:tc>
        <w:tc>
          <w:tcPr>
            <w:tcW w:w="8507" w:type="dxa"/>
            <w:tcBorders>
              <w:top w:val="single" w:sz="4" w:space="0" w:color="CACACA"/>
              <w:left w:val="single" w:sz="4" w:space="0" w:color="CACACA"/>
              <w:bottom w:val="single" w:sz="4" w:space="0" w:color="CACACA"/>
              <w:right w:val="single" w:sz="4" w:space="0" w:color="CACACA"/>
            </w:tcBorders>
          </w:tcPr>
          <w:p w14:paraId="0DE3FDC6" w14:textId="77777777" w:rsidR="00B94212" w:rsidRDefault="00000000">
            <w:pPr>
              <w:pStyle w:val="SDSTableTextNormal"/>
            </w:pPr>
            <w:r>
              <w:t>Toxique pour les organismes aquatiques, entraîne des effets néfastes à long terme.</w:t>
            </w:r>
          </w:p>
        </w:tc>
      </w:tr>
      <w:tr w:rsidR="00B94212" w14:paraId="485FB7B2" w14:textId="77777777" w:rsidTr="00B94212">
        <w:tc>
          <w:tcPr>
            <w:tcW w:w="1982" w:type="dxa"/>
            <w:tcBorders>
              <w:top w:val="single" w:sz="4" w:space="0" w:color="CACACA"/>
              <w:left w:val="single" w:sz="4" w:space="0" w:color="CACACA"/>
              <w:bottom w:val="single" w:sz="4" w:space="0" w:color="CACACA"/>
              <w:right w:val="single" w:sz="4" w:space="0" w:color="CACACA"/>
            </w:tcBorders>
          </w:tcPr>
          <w:p w14:paraId="3EBF0277" w14:textId="77777777" w:rsidR="00B94212" w:rsidRDefault="00000000">
            <w:pPr>
              <w:pStyle w:val="SDSTableTextNormal"/>
            </w:pPr>
            <w:r>
              <w:t>H412</w:t>
            </w:r>
          </w:p>
        </w:tc>
        <w:tc>
          <w:tcPr>
            <w:tcW w:w="8507" w:type="dxa"/>
            <w:tcBorders>
              <w:top w:val="single" w:sz="4" w:space="0" w:color="CACACA"/>
              <w:left w:val="single" w:sz="4" w:space="0" w:color="CACACA"/>
              <w:bottom w:val="single" w:sz="4" w:space="0" w:color="CACACA"/>
              <w:right w:val="single" w:sz="4" w:space="0" w:color="CACACA"/>
            </w:tcBorders>
          </w:tcPr>
          <w:p w14:paraId="40CE60AE" w14:textId="77777777" w:rsidR="00B94212" w:rsidRDefault="00000000">
            <w:pPr>
              <w:pStyle w:val="SDSTableTextNormal"/>
            </w:pPr>
            <w:r>
              <w:t>Nocif pour les organismes aquatiques, entraîne des effets néfastes à long terme.</w:t>
            </w:r>
          </w:p>
        </w:tc>
      </w:tr>
    </w:tbl>
    <w:p w14:paraId="1B170241" w14:textId="77777777" w:rsidR="00B94212" w:rsidRDefault="00000000">
      <w:pPr>
        <w:pStyle w:val="SDSTextGray"/>
        <w:rPr>
          <w:rFonts w:ascii="Cambria" w:hAnsi="Cambria"/>
        </w:rPr>
      </w:pPr>
      <w:r>
        <w:rPr>
          <w:rFonts w:ascii="Cambria" w:hAnsi="Cambria"/>
        </w:rPr>
        <w:t>Fiche de données de sécurité (FDS), UE</w:t>
      </w:r>
    </w:p>
    <w:p w14:paraId="5CBE423E" w14:textId="77777777" w:rsidR="00B94212" w:rsidRDefault="00000000">
      <w:pPr>
        <w:pStyle w:val="SDSTextGray"/>
        <w:rPr>
          <w:rFonts w:ascii="Cambria" w:hAnsi="Cambria"/>
        </w:rPr>
      </w:pPr>
      <w:r>
        <w:rPr>
          <w:rFonts w:ascii="Cambria" w:hAnsi="Cambria"/>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B94212">
      <w:headerReference w:type="even" r:id="rId11"/>
      <w:headerReference w:type="default" r:id="rId12"/>
      <w:footerReference w:type="even" r:id="rId13"/>
      <w:footerReference w:type="default" r:id="rId14"/>
      <w:headerReference w:type="first" r:id="rId15"/>
      <w:footerReference w:type="first" r:id="rId16"/>
      <w:pgSz w:w="11906" w:h="16838"/>
      <w:pgMar w:top="766" w:right="720" w:bottom="766" w:left="720" w:header="709" w:footer="709"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FABAF" w14:textId="77777777" w:rsidR="0073124F" w:rsidRDefault="0073124F">
      <w:pPr>
        <w:spacing w:line="240" w:lineRule="auto"/>
      </w:pPr>
      <w:r>
        <w:separator/>
      </w:r>
    </w:p>
  </w:endnote>
  <w:endnote w:type="continuationSeparator" w:id="0">
    <w:p w14:paraId="685BAA6B" w14:textId="77777777" w:rsidR="0073124F" w:rsidRDefault="007312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2CB4" w14:textId="77777777" w:rsidR="00B94212" w:rsidRDefault="00B942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3"/>
      <w:gridCol w:w="3460"/>
      <w:gridCol w:w="3515"/>
    </w:tblGrid>
    <w:tr w:rsidR="00B94212" w14:paraId="4E871289" w14:textId="77777777">
      <w:trPr>
        <w:trHeight w:val="57"/>
      </w:trPr>
      <w:tc>
        <w:tcPr>
          <w:tcW w:w="3513" w:type="dxa"/>
          <w:tcBorders>
            <w:bottom w:val="single" w:sz="4" w:space="0" w:color="000000"/>
          </w:tcBorders>
        </w:tcPr>
        <w:p w14:paraId="02C1E480" w14:textId="77777777" w:rsidR="00B94212" w:rsidRDefault="00B94212">
          <w:pPr>
            <w:pStyle w:val="SDSTextBlankLine"/>
            <w:widowControl w:val="0"/>
          </w:pPr>
        </w:p>
      </w:tc>
      <w:tc>
        <w:tcPr>
          <w:tcW w:w="3460" w:type="dxa"/>
          <w:tcBorders>
            <w:bottom w:val="single" w:sz="4" w:space="0" w:color="000000"/>
          </w:tcBorders>
        </w:tcPr>
        <w:p w14:paraId="6367AE2E" w14:textId="77777777" w:rsidR="00B94212" w:rsidRDefault="00B94212">
          <w:pPr>
            <w:pStyle w:val="SDSTextBlankLine"/>
            <w:widowControl w:val="0"/>
          </w:pPr>
        </w:p>
      </w:tc>
      <w:tc>
        <w:tcPr>
          <w:tcW w:w="3515" w:type="dxa"/>
          <w:tcBorders>
            <w:bottom w:val="single" w:sz="4" w:space="0" w:color="000000"/>
          </w:tcBorders>
        </w:tcPr>
        <w:p w14:paraId="1B9216F2" w14:textId="77777777" w:rsidR="00B94212" w:rsidRDefault="00B94212">
          <w:pPr>
            <w:pStyle w:val="SDSTextBlankLine"/>
            <w:widowControl w:val="0"/>
          </w:pPr>
        </w:p>
      </w:tc>
    </w:tr>
    <w:tr w:rsidR="00B94212" w14:paraId="5A2523E0" w14:textId="77777777">
      <w:trPr>
        <w:trHeight w:val="20"/>
      </w:trPr>
      <w:tc>
        <w:tcPr>
          <w:tcW w:w="3513" w:type="dxa"/>
          <w:tcBorders>
            <w:top w:val="single" w:sz="4" w:space="0" w:color="000000"/>
          </w:tcBorders>
        </w:tcPr>
        <w:p w14:paraId="2EDEFCB2" w14:textId="77777777" w:rsidR="00B94212" w:rsidRDefault="00000000">
          <w:pPr>
            <w:pStyle w:val="SDSTableTextFooter"/>
            <w:widowControl w:val="0"/>
          </w:pPr>
          <w:r>
            <w:t>19/06/2025 (Date d’émission)</w:t>
          </w:r>
        </w:p>
      </w:tc>
      <w:tc>
        <w:tcPr>
          <w:tcW w:w="3460" w:type="dxa"/>
          <w:tcBorders>
            <w:top w:val="single" w:sz="4" w:space="0" w:color="000000"/>
          </w:tcBorders>
        </w:tcPr>
        <w:p w14:paraId="3B90F3DC" w14:textId="77777777" w:rsidR="00B94212" w:rsidRDefault="00000000">
          <w:pPr>
            <w:pStyle w:val="SDSTableTextFooter"/>
            <w:widowControl w:val="0"/>
            <w:jc w:val="center"/>
          </w:pPr>
          <w:r>
            <w:t>EU - fr</w:t>
          </w:r>
        </w:p>
      </w:tc>
      <w:tc>
        <w:tcPr>
          <w:tcW w:w="3515" w:type="dxa"/>
          <w:tcBorders>
            <w:top w:val="single" w:sz="4" w:space="0" w:color="000000"/>
          </w:tcBorders>
        </w:tcPr>
        <w:p w14:paraId="42E8056E" w14:textId="77777777" w:rsidR="00B94212" w:rsidRDefault="00000000">
          <w:pPr>
            <w:pStyle w:val="SDSTableTextFooter"/>
            <w:widowControl w:val="0"/>
            <w:jc w:val="right"/>
          </w:pPr>
          <w:r>
            <w:fldChar w:fldCharType="begin"/>
          </w:r>
          <w:r>
            <w:instrText xml:space="preserve"> PAGE </w:instrText>
          </w:r>
          <w:r>
            <w:fldChar w:fldCharType="separate"/>
          </w:r>
          <w:r>
            <w:t>12</w:t>
          </w:r>
          <w:r>
            <w:fldChar w:fldCharType="end"/>
          </w:r>
          <w:r>
            <w:t>/</w:t>
          </w:r>
          <w:fldSimple w:instr=" NUMPAGES ">
            <w:r>
              <w:t>12</w:t>
            </w:r>
          </w:fldSimple>
        </w:p>
      </w:tc>
    </w:tr>
  </w:tbl>
  <w:p w14:paraId="5DDE3D30" w14:textId="77777777" w:rsidR="00B94212" w:rsidRDefault="00B94212">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3"/>
      <w:gridCol w:w="3460"/>
      <w:gridCol w:w="3515"/>
    </w:tblGrid>
    <w:tr w:rsidR="00B94212" w14:paraId="2CA7E076" w14:textId="77777777">
      <w:trPr>
        <w:trHeight w:val="57"/>
      </w:trPr>
      <w:tc>
        <w:tcPr>
          <w:tcW w:w="3513" w:type="dxa"/>
          <w:tcBorders>
            <w:bottom w:val="single" w:sz="4" w:space="0" w:color="000000"/>
          </w:tcBorders>
        </w:tcPr>
        <w:p w14:paraId="1BA7B43F" w14:textId="77777777" w:rsidR="00B94212" w:rsidRDefault="00B94212">
          <w:pPr>
            <w:pStyle w:val="SDSTextBlankLine"/>
            <w:widowControl w:val="0"/>
          </w:pPr>
        </w:p>
      </w:tc>
      <w:tc>
        <w:tcPr>
          <w:tcW w:w="3460" w:type="dxa"/>
          <w:tcBorders>
            <w:bottom w:val="single" w:sz="4" w:space="0" w:color="000000"/>
          </w:tcBorders>
        </w:tcPr>
        <w:p w14:paraId="0BBA9242" w14:textId="77777777" w:rsidR="00B94212" w:rsidRDefault="00B94212">
          <w:pPr>
            <w:pStyle w:val="SDSTextBlankLine"/>
            <w:widowControl w:val="0"/>
          </w:pPr>
        </w:p>
      </w:tc>
      <w:tc>
        <w:tcPr>
          <w:tcW w:w="3515" w:type="dxa"/>
          <w:tcBorders>
            <w:bottom w:val="single" w:sz="4" w:space="0" w:color="000000"/>
          </w:tcBorders>
        </w:tcPr>
        <w:p w14:paraId="0F899864" w14:textId="77777777" w:rsidR="00B94212" w:rsidRDefault="00B94212">
          <w:pPr>
            <w:pStyle w:val="SDSTextBlankLine"/>
            <w:widowControl w:val="0"/>
          </w:pPr>
        </w:p>
      </w:tc>
    </w:tr>
    <w:tr w:rsidR="00B94212" w14:paraId="4AD9FDB7" w14:textId="77777777">
      <w:trPr>
        <w:trHeight w:val="20"/>
      </w:trPr>
      <w:tc>
        <w:tcPr>
          <w:tcW w:w="3513" w:type="dxa"/>
          <w:tcBorders>
            <w:top w:val="single" w:sz="4" w:space="0" w:color="000000"/>
          </w:tcBorders>
        </w:tcPr>
        <w:p w14:paraId="3F5AE82F" w14:textId="77777777" w:rsidR="00B94212" w:rsidRDefault="00000000">
          <w:pPr>
            <w:pStyle w:val="SDSTableTextFooter"/>
            <w:widowControl w:val="0"/>
          </w:pPr>
          <w:r>
            <w:t>19/06/2025 (Date d’émission)</w:t>
          </w:r>
        </w:p>
      </w:tc>
      <w:tc>
        <w:tcPr>
          <w:tcW w:w="3460" w:type="dxa"/>
          <w:tcBorders>
            <w:top w:val="single" w:sz="4" w:space="0" w:color="000000"/>
          </w:tcBorders>
        </w:tcPr>
        <w:p w14:paraId="1D8A1A55" w14:textId="77777777" w:rsidR="00B94212" w:rsidRDefault="00000000">
          <w:pPr>
            <w:pStyle w:val="SDSTableTextFooter"/>
            <w:widowControl w:val="0"/>
            <w:jc w:val="center"/>
          </w:pPr>
          <w:r>
            <w:t>EU - fr</w:t>
          </w:r>
        </w:p>
      </w:tc>
      <w:tc>
        <w:tcPr>
          <w:tcW w:w="3515" w:type="dxa"/>
          <w:tcBorders>
            <w:top w:val="single" w:sz="4" w:space="0" w:color="000000"/>
          </w:tcBorders>
        </w:tcPr>
        <w:p w14:paraId="5620FEC0" w14:textId="77777777" w:rsidR="00B94212" w:rsidRDefault="00000000">
          <w:pPr>
            <w:pStyle w:val="SDSTableTextFooter"/>
            <w:widowControl w:val="0"/>
            <w:jc w:val="right"/>
          </w:pPr>
          <w:r>
            <w:fldChar w:fldCharType="begin"/>
          </w:r>
          <w:r>
            <w:instrText xml:space="preserve"> PAGE </w:instrText>
          </w:r>
          <w:r>
            <w:fldChar w:fldCharType="separate"/>
          </w:r>
          <w:r>
            <w:t>1</w:t>
          </w:r>
          <w:r>
            <w:fldChar w:fldCharType="end"/>
          </w:r>
          <w:r>
            <w:t>/</w:t>
          </w:r>
          <w:fldSimple w:instr=" NUMPAGES ">
            <w:r>
              <w:t>12</w:t>
            </w:r>
          </w:fldSimple>
        </w:p>
      </w:tc>
    </w:tr>
  </w:tbl>
  <w:p w14:paraId="27E739E3" w14:textId="77777777" w:rsidR="00B94212" w:rsidRDefault="00B94212">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311F" w14:textId="77777777" w:rsidR="0073124F" w:rsidRDefault="0073124F">
      <w:pPr>
        <w:spacing w:line="240" w:lineRule="auto"/>
      </w:pPr>
      <w:r>
        <w:separator/>
      </w:r>
    </w:p>
  </w:footnote>
  <w:footnote w:type="continuationSeparator" w:id="0">
    <w:p w14:paraId="070FB9A9" w14:textId="77777777" w:rsidR="0073124F" w:rsidRDefault="007312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7A67" w14:textId="77777777" w:rsidR="00B94212" w:rsidRDefault="00B942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5"/>
      <w:gridCol w:w="3003"/>
    </w:tblGrid>
    <w:tr w:rsidR="00B94212" w14:paraId="3A1CC2A2" w14:textId="77777777">
      <w:trPr>
        <w:trHeight w:val="20"/>
      </w:trPr>
      <w:tc>
        <w:tcPr>
          <w:tcW w:w="10487" w:type="dxa"/>
          <w:gridSpan w:val="2"/>
        </w:tcPr>
        <w:p w14:paraId="4B028107" w14:textId="77777777" w:rsidR="00B94212" w:rsidRDefault="00000000">
          <w:pPr>
            <w:pStyle w:val="SDSTableTextHeader"/>
            <w:widowControl w:val="0"/>
            <w:rPr>
              <w:b/>
              <w:sz w:val="32"/>
              <w:szCs w:val="32"/>
            </w:rPr>
          </w:pPr>
          <w:r>
            <w:rPr>
              <w:b/>
              <w:sz w:val="32"/>
              <w:szCs w:val="32"/>
            </w:rPr>
            <w:t>FDS BOUGIE A 10% - Tiramisu</w:t>
          </w:r>
        </w:p>
      </w:tc>
    </w:tr>
    <w:tr w:rsidR="00B94212" w14:paraId="722C7A8F" w14:textId="77777777">
      <w:trPr>
        <w:trHeight w:val="20"/>
      </w:trPr>
      <w:tc>
        <w:tcPr>
          <w:tcW w:w="7484" w:type="dxa"/>
        </w:tcPr>
        <w:p w14:paraId="7C639990" w14:textId="77777777" w:rsidR="00B94212" w:rsidRDefault="00000000">
          <w:pPr>
            <w:pStyle w:val="SDSTableTextHeader"/>
            <w:widowControl w:val="0"/>
            <w:rPr>
              <w:sz w:val="24"/>
              <w:szCs w:val="24"/>
            </w:rPr>
          </w:pPr>
          <w:r>
            <w:rPr>
              <w:sz w:val="24"/>
              <w:szCs w:val="24"/>
            </w:rPr>
            <w:t>Fiche de Données de Sécurité</w:t>
          </w:r>
        </w:p>
      </w:tc>
      <w:tc>
        <w:tcPr>
          <w:tcW w:w="3003" w:type="dxa"/>
        </w:tcPr>
        <w:p w14:paraId="14072BEA" w14:textId="77777777" w:rsidR="00B94212" w:rsidRDefault="00B94212">
          <w:pPr>
            <w:pStyle w:val="SDSTableTextHeader"/>
            <w:widowControl w:val="0"/>
            <w:jc w:val="right"/>
            <w:rPr>
              <w:b/>
              <w:color w:val="FF0000"/>
              <w:sz w:val="24"/>
              <w:szCs w:val="24"/>
            </w:rPr>
          </w:pPr>
        </w:p>
      </w:tc>
    </w:tr>
    <w:tr w:rsidR="00B94212" w14:paraId="125C9BB6" w14:textId="77777777">
      <w:trPr>
        <w:trHeight w:val="20"/>
      </w:trPr>
      <w:tc>
        <w:tcPr>
          <w:tcW w:w="10487" w:type="dxa"/>
          <w:gridSpan w:val="2"/>
          <w:tcBorders>
            <w:bottom w:val="single" w:sz="4" w:space="0" w:color="000000"/>
          </w:tcBorders>
        </w:tcPr>
        <w:p w14:paraId="2F66B5E3" w14:textId="77777777" w:rsidR="00B94212" w:rsidRDefault="00000000">
          <w:pPr>
            <w:pStyle w:val="SDSTableTextHeader"/>
            <w:widowControl w:val="0"/>
            <w:rPr>
              <w:lang w:val="fr-BE"/>
            </w:rPr>
          </w:pPr>
          <w:r>
            <w:rPr>
              <w:lang w:val="fr-BE"/>
            </w:rPr>
            <w:t>conformément au règlement (CE) n° 1907/2006 (REACH) modifié par le règlement (UE) 2020/878</w:t>
          </w:r>
        </w:p>
      </w:tc>
    </w:tr>
    <w:tr w:rsidR="00B94212" w14:paraId="56285C5D" w14:textId="77777777">
      <w:trPr>
        <w:trHeight w:val="57"/>
      </w:trPr>
      <w:tc>
        <w:tcPr>
          <w:tcW w:w="10487" w:type="dxa"/>
          <w:gridSpan w:val="2"/>
          <w:tcBorders>
            <w:top w:val="single" w:sz="4" w:space="0" w:color="000000"/>
          </w:tcBorders>
        </w:tcPr>
        <w:p w14:paraId="05CE4B38" w14:textId="77777777" w:rsidR="00B94212" w:rsidRDefault="00B94212">
          <w:pPr>
            <w:pStyle w:val="SDSTextBlankLine"/>
            <w:widowControl w:val="0"/>
            <w:rPr>
              <w:lang w:val="fr-BE"/>
            </w:rPr>
          </w:pPr>
        </w:p>
      </w:tc>
    </w:tr>
  </w:tbl>
  <w:p w14:paraId="656C3E64" w14:textId="77777777" w:rsidR="00B94212" w:rsidRDefault="00B94212">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2948"/>
      <w:gridCol w:w="4535"/>
      <w:gridCol w:w="3005"/>
    </w:tblGrid>
    <w:tr w:rsidR="00B94212" w14:paraId="7F013B6F" w14:textId="77777777">
      <w:trPr>
        <w:trHeight w:val="20"/>
      </w:trPr>
      <w:tc>
        <w:tcPr>
          <w:tcW w:w="2948" w:type="dxa"/>
          <w:vMerge w:val="restart"/>
          <w:tcBorders>
            <w:bottom w:val="single" w:sz="4" w:space="0" w:color="000000"/>
          </w:tcBorders>
        </w:tcPr>
        <w:p w14:paraId="358DEDB2" w14:textId="77777777" w:rsidR="00B94212" w:rsidRDefault="00000000">
          <w:pPr>
            <w:pStyle w:val="SDSTableTextHeader"/>
            <w:widowControl w:val="0"/>
          </w:pPr>
          <w:r>
            <w:rPr>
              <w:noProof/>
            </w:rPr>
            <w:drawing>
              <wp:inline distT="0" distB="0" distL="0" distR="0" wp14:anchorId="644764F1" wp14:editId="21F84D7D">
                <wp:extent cx="773430" cy="647700"/>
                <wp:effectExtent l="0" t="0" r="0" b="0"/>
                <wp:docPr id="9" name="Image9"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Logo pour "/>
                        <pic:cNvPicPr>
                          <a:picLocks noChangeAspect="1" noChangeArrowheads="1"/>
                        </pic:cNvPicPr>
                      </pic:nvPicPr>
                      <pic:blipFill>
                        <a:blip r:embed="rId1"/>
                        <a:stretch>
                          <a:fillRect/>
                        </a:stretch>
                      </pic:blipFill>
                      <pic:spPr bwMode="auto">
                        <a:xfrm>
                          <a:off x="0" y="0"/>
                          <a:ext cx="773430" cy="647700"/>
                        </a:xfrm>
                        <a:prstGeom prst="rect">
                          <a:avLst/>
                        </a:prstGeom>
                        <a:noFill/>
                      </pic:spPr>
                    </pic:pic>
                  </a:graphicData>
                </a:graphic>
              </wp:inline>
            </w:drawing>
          </w:r>
        </w:p>
      </w:tc>
      <w:tc>
        <w:tcPr>
          <w:tcW w:w="7540" w:type="dxa"/>
          <w:gridSpan w:val="2"/>
        </w:tcPr>
        <w:p w14:paraId="20E4A7AC" w14:textId="77777777" w:rsidR="00B94212" w:rsidRDefault="00000000">
          <w:pPr>
            <w:pStyle w:val="SDSTableTextHeader"/>
            <w:widowControl w:val="0"/>
            <w:rPr>
              <w:b/>
              <w:sz w:val="32"/>
              <w:szCs w:val="32"/>
            </w:rPr>
          </w:pPr>
          <w:r>
            <w:rPr>
              <w:b/>
              <w:sz w:val="32"/>
              <w:szCs w:val="32"/>
            </w:rPr>
            <w:t>FDS BOUGIE A 10% - Tiramisu</w:t>
          </w:r>
        </w:p>
      </w:tc>
    </w:tr>
    <w:tr w:rsidR="00B94212" w14:paraId="10EE8BE4" w14:textId="77777777">
      <w:trPr>
        <w:trHeight w:val="20"/>
      </w:trPr>
      <w:tc>
        <w:tcPr>
          <w:tcW w:w="2948" w:type="dxa"/>
          <w:vMerge/>
        </w:tcPr>
        <w:p w14:paraId="6D521C3D" w14:textId="77777777" w:rsidR="00B94212" w:rsidRDefault="00B94212">
          <w:pPr>
            <w:pStyle w:val="SDSTableTextHeader"/>
            <w:widowControl w:val="0"/>
          </w:pPr>
        </w:p>
      </w:tc>
      <w:tc>
        <w:tcPr>
          <w:tcW w:w="4535" w:type="dxa"/>
        </w:tcPr>
        <w:p w14:paraId="02124760" w14:textId="77777777" w:rsidR="00B94212" w:rsidRDefault="00000000">
          <w:pPr>
            <w:pStyle w:val="SDSTableTextHeader"/>
            <w:widowControl w:val="0"/>
            <w:rPr>
              <w:sz w:val="24"/>
              <w:szCs w:val="24"/>
            </w:rPr>
          </w:pPr>
          <w:r>
            <w:rPr>
              <w:sz w:val="24"/>
              <w:szCs w:val="24"/>
            </w:rPr>
            <w:t>Fiche de Données de Sécurité</w:t>
          </w:r>
        </w:p>
      </w:tc>
      <w:tc>
        <w:tcPr>
          <w:tcW w:w="3005" w:type="dxa"/>
        </w:tcPr>
        <w:p w14:paraId="1248E10E" w14:textId="77777777" w:rsidR="00B94212" w:rsidRDefault="00B94212">
          <w:pPr>
            <w:pStyle w:val="SDSTableTextHeader"/>
            <w:widowControl w:val="0"/>
            <w:jc w:val="right"/>
            <w:rPr>
              <w:b/>
              <w:color w:val="FF0000"/>
              <w:sz w:val="24"/>
              <w:szCs w:val="24"/>
            </w:rPr>
          </w:pPr>
        </w:p>
      </w:tc>
    </w:tr>
    <w:tr w:rsidR="00B94212" w14:paraId="7E5B6FB2" w14:textId="77777777">
      <w:trPr>
        <w:trHeight w:val="20"/>
      </w:trPr>
      <w:tc>
        <w:tcPr>
          <w:tcW w:w="2948" w:type="dxa"/>
          <w:vMerge/>
          <w:tcBorders>
            <w:bottom w:val="single" w:sz="4" w:space="0" w:color="000000"/>
          </w:tcBorders>
        </w:tcPr>
        <w:p w14:paraId="2A795DFB" w14:textId="77777777" w:rsidR="00B94212" w:rsidRDefault="00B94212">
          <w:pPr>
            <w:pStyle w:val="SDSTableTextHeader"/>
            <w:widowControl w:val="0"/>
          </w:pPr>
        </w:p>
      </w:tc>
      <w:tc>
        <w:tcPr>
          <w:tcW w:w="7540" w:type="dxa"/>
          <w:gridSpan w:val="2"/>
          <w:tcBorders>
            <w:bottom w:val="single" w:sz="4" w:space="0" w:color="000000"/>
          </w:tcBorders>
        </w:tcPr>
        <w:p w14:paraId="0D1729D9" w14:textId="77777777" w:rsidR="00B94212" w:rsidRDefault="00000000">
          <w:pPr>
            <w:pStyle w:val="SDSTableTextHeader"/>
            <w:widowControl w:val="0"/>
          </w:pPr>
          <w:r>
            <w:t>conformément au règlement (CE) n° 1907/2006 (REACH) modifié par le règlement (UE) 2020/878</w:t>
          </w:r>
        </w:p>
        <w:p w14:paraId="4CAD1E22" w14:textId="77777777" w:rsidR="00B94212" w:rsidRDefault="00000000">
          <w:pPr>
            <w:pStyle w:val="SDSTableTextHeader"/>
            <w:widowControl w:val="0"/>
          </w:pPr>
          <w:r>
            <w:t>Numéro de référence: -</w:t>
          </w:r>
        </w:p>
        <w:p w14:paraId="2869CFF3" w14:textId="77777777" w:rsidR="00B94212" w:rsidRDefault="00000000">
          <w:pPr>
            <w:pStyle w:val="SDSTableTextHeader"/>
            <w:widowControl w:val="0"/>
          </w:pPr>
          <w:r>
            <w:t>Date d’émission: 19/06/2025   Version: 1.0</w:t>
          </w:r>
        </w:p>
      </w:tc>
    </w:tr>
    <w:tr w:rsidR="00B94212" w14:paraId="123FDAFC" w14:textId="77777777">
      <w:trPr>
        <w:trHeight w:val="57"/>
      </w:trPr>
      <w:tc>
        <w:tcPr>
          <w:tcW w:w="2948" w:type="dxa"/>
          <w:tcBorders>
            <w:top w:val="single" w:sz="4" w:space="0" w:color="000000"/>
          </w:tcBorders>
        </w:tcPr>
        <w:p w14:paraId="14D8F860" w14:textId="77777777" w:rsidR="00B94212" w:rsidRDefault="00B94212">
          <w:pPr>
            <w:pStyle w:val="SDSTextBlankLine"/>
            <w:widowControl w:val="0"/>
            <w:rPr>
              <w:rFonts w:ascii="Cambria" w:hAnsi="Cambria"/>
            </w:rPr>
          </w:pPr>
        </w:p>
      </w:tc>
      <w:tc>
        <w:tcPr>
          <w:tcW w:w="7540" w:type="dxa"/>
          <w:gridSpan w:val="2"/>
          <w:tcBorders>
            <w:top w:val="single" w:sz="4" w:space="0" w:color="000000"/>
          </w:tcBorders>
        </w:tcPr>
        <w:p w14:paraId="62BD4653" w14:textId="77777777" w:rsidR="00B94212" w:rsidRDefault="00B94212">
          <w:pPr>
            <w:pStyle w:val="SDSTextBlankLine"/>
            <w:widowControl w:val="0"/>
            <w:rPr>
              <w:rFonts w:ascii="Cambria" w:hAnsi="Cambria"/>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212"/>
    <w:rsid w:val="006772C3"/>
    <w:rsid w:val="0073124F"/>
    <w:rsid w:val="00B94212"/>
    <w:rsid w:val="00D36D7D"/>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A5AB"/>
  <w15:docId w15:val="{014C210F-5DAE-4137-A3AA-B4FEE5C3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pPr>
        <w:suppressAutoHyphens/>
      </w:pPr>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99"/>
    <w:semiHidden/>
    <w:qFormat/>
    <w:rsid w:val="004373B2"/>
    <w:pPr>
      <w:keepLines/>
      <w:spacing w:line="288" w:lineRule="auto"/>
    </w:pPr>
    <w:rPr>
      <w:szCs w:val="12"/>
      <w:lang w:eastAsia="nl-NL"/>
    </w:rPr>
  </w:style>
  <w:style w:type="paragraph" w:styleId="Titre1">
    <w:name w:val="heading 1"/>
    <w:basedOn w:val="Normal"/>
    <w:next w:val="Normal"/>
    <w:link w:val="Titre1Car"/>
    <w:uiPriority w:val="99"/>
    <w:semiHidden/>
    <w:qFormat/>
    <w:rsid w:val="000401C3"/>
    <w:pPr>
      <w:keepNext/>
      <w:spacing w:before="240" w:after="60" w:line="240" w:lineRule="auto"/>
      <w:outlineLvl w:val="0"/>
    </w:pPr>
    <w:rPr>
      <w:rFonts w:ascii="Cambria" w:hAnsi="Cambria" w:cs="Times New Roman"/>
      <w:b/>
      <w:bCs/>
      <w:kern w:val="2"/>
      <w:sz w:val="32"/>
      <w:szCs w:val="32"/>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qFormat/>
    <w:rsid w:val="004748CD"/>
    <w:rPr>
      <w:rFonts w:ascii="Cambria" w:hAnsi="Cambria"/>
      <w:b/>
      <w:bCs/>
      <w:kern w:val="2"/>
      <w:sz w:val="32"/>
      <w:szCs w:val="32"/>
      <w:lang w:val="nl-NL" w:eastAsia="nl-NL"/>
    </w:rPr>
  </w:style>
  <w:style w:type="character" w:customStyle="1" w:styleId="SDSTableTextNormalChar">
    <w:name w:val="SDS_TableText_Normal Char"/>
    <w:link w:val="SDSTableTextNormal"/>
    <w:uiPriority w:val="12"/>
    <w:qFormat/>
    <w:rsid w:val="00F23B9D"/>
    <w:rPr>
      <w:rFonts w:ascii="Arial" w:hAnsi="Arial" w:cs="Arial"/>
      <w:sz w:val="16"/>
      <w:szCs w:val="12"/>
      <w:lang w:eastAsia="nl-NL"/>
    </w:rPr>
  </w:style>
  <w:style w:type="character" w:customStyle="1" w:styleId="SDSTableTextBoldChar">
    <w:name w:val="SDS_TableText_Bold Char"/>
    <w:link w:val="SDSTableTextBold"/>
    <w:uiPriority w:val="14"/>
    <w:qFormat/>
    <w:rsid w:val="00AA1F17"/>
    <w:rPr>
      <w:rFonts w:ascii="Arial" w:hAnsi="Arial" w:cs="Arial"/>
      <w:b/>
      <w:sz w:val="16"/>
      <w:szCs w:val="12"/>
      <w:lang w:eastAsia="nl-NL"/>
    </w:rPr>
  </w:style>
  <w:style w:type="character" w:customStyle="1" w:styleId="SDSTableTextCenteredChar">
    <w:name w:val="SDS_TableText_Centered Char"/>
    <w:link w:val="SDSTableTextCentered"/>
    <w:uiPriority w:val="16"/>
    <w:qFormat/>
    <w:rsid w:val="00AA1F17"/>
    <w:rPr>
      <w:rFonts w:ascii="Arial" w:hAnsi="Arial" w:cs="Arial"/>
      <w:sz w:val="16"/>
      <w:szCs w:val="12"/>
      <w:lang w:eastAsia="nl-NL"/>
    </w:rPr>
  </w:style>
  <w:style w:type="character" w:customStyle="1" w:styleId="SDSTableTextHeading1Char">
    <w:name w:val="SDS_TableText_Heading1 Char"/>
    <w:link w:val="SDSTableTextHeading1"/>
    <w:uiPriority w:val="12"/>
    <w:qFormat/>
    <w:rsid w:val="00A53857"/>
    <w:rPr>
      <w:rFonts w:ascii="Arial" w:hAnsi="Arial" w:cs="Arial"/>
      <w:b/>
      <w:color w:val="0070C0"/>
      <w:sz w:val="18"/>
      <w:szCs w:val="16"/>
      <w:lang w:eastAsia="nl-NL"/>
    </w:rPr>
  </w:style>
  <w:style w:type="character" w:customStyle="1" w:styleId="SDSTextBlankLineChar">
    <w:name w:val="SDS_Text_BlankLine Char"/>
    <w:link w:val="SDSTextBlankLine"/>
    <w:uiPriority w:val="8"/>
    <w:qFormat/>
    <w:rsid w:val="00BF3303"/>
    <w:rPr>
      <w:rFonts w:ascii="Arial" w:hAnsi="Arial" w:cs="Arial"/>
      <w:sz w:val="2"/>
      <w:szCs w:val="16"/>
      <w:lang w:eastAsia="nl-NL"/>
    </w:rPr>
  </w:style>
  <w:style w:type="character" w:customStyle="1" w:styleId="SDSTextNormalChar">
    <w:name w:val="SDS_Text_Normal Char"/>
    <w:link w:val="SDSTextNormal"/>
    <w:uiPriority w:val="5"/>
    <w:qFormat/>
    <w:rsid w:val="00BE6BBD"/>
    <w:rPr>
      <w:lang w:eastAsia="nl-NL"/>
    </w:rPr>
  </w:style>
  <w:style w:type="character" w:customStyle="1" w:styleId="SDSTextGrayChar">
    <w:name w:val="SDS_Text_Gray Char"/>
    <w:link w:val="SDSTextGray"/>
    <w:uiPriority w:val="7"/>
    <w:qFormat/>
    <w:rsid w:val="00884972"/>
    <w:rPr>
      <w:rFonts w:ascii="Arial" w:hAnsi="Arial" w:cs="Arial"/>
      <w:color w:val="808080"/>
      <w:sz w:val="16"/>
      <w:szCs w:val="16"/>
      <w:lang w:eastAsia="nl-NL"/>
    </w:rPr>
  </w:style>
  <w:style w:type="character" w:customStyle="1" w:styleId="SDSTextHeading1Char">
    <w:name w:val="SDS_Text_Heading1 Char"/>
    <w:link w:val="SDSTextHeading1"/>
    <w:uiPriority w:val="1"/>
    <w:qFormat/>
    <w:rsid w:val="004020AA"/>
    <w:rPr>
      <w:b/>
      <w:bCs/>
      <w:color w:val="FFFFFF"/>
      <w:sz w:val="20"/>
      <w:shd w:val="clear" w:color="auto" w:fill="2E74B5"/>
      <w:lang w:val="de-DE" w:eastAsia="nl-NL"/>
    </w:rPr>
  </w:style>
  <w:style w:type="character" w:customStyle="1" w:styleId="SDSTextHeading2Char">
    <w:name w:val="SDS_Text_Heading2 Char"/>
    <w:link w:val="SDSTextHeading2"/>
    <w:uiPriority w:val="2"/>
    <w:qFormat/>
    <w:rsid w:val="00EB44FC"/>
    <w:rPr>
      <w:rFonts w:ascii="Arial" w:hAnsi="Arial" w:cs="Arial"/>
      <w:b/>
      <w:bCs/>
      <w:color w:val="0070C0"/>
      <w:sz w:val="18"/>
      <w:szCs w:val="16"/>
      <w:shd w:val="clear" w:color="auto" w:fill="9CC2E5"/>
      <w:lang w:val="de-DE" w:eastAsia="nl-NL"/>
    </w:rPr>
  </w:style>
  <w:style w:type="character" w:customStyle="1" w:styleId="SDSTextHeading3Char">
    <w:name w:val="SDS_Text_Heading3 Char"/>
    <w:link w:val="SDSTextHeading3"/>
    <w:uiPriority w:val="3"/>
    <w:qFormat/>
    <w:rsid w:val="00EB44FC"/>
    <w:rPr>
      <w:rFonts w:ascii="Arial" w:hAnsi="Arial" w:cs="Arial"/>
      <w:b/>
      <w:bCs/>
      <w:color w:val="0070C0"/>
      <w:sz w:val="16"/>
      <w:szCs w:val="16"/>
      <w:lang w:eastAsia="nl-NL"/>
    </w:rPr>
  </w:style>
  <w:style w:type="character" w:customStyle="1" w:styleId="SDSTextHeading4Char">
    <w:name w:val="SDS_Text_Heading4 Char"/>
    <w:link w:val="SDSTextHeading4"/>
    <w:uiPriority w:val="4"/>
    <w:qFormat/>
    <w:rsid w:val="002600E7"/>
    <w:rPr>
      <w:rFonts w:ascii="Arial" w:hAnsi="Arial" w:cs="Arial"/>
      <w:b/>
      <w:color w:val="0070C0"/>
      <w:sz w:val="16"/>
      <w:szCs w:val="16"/>
      <w:lang w:eastAsia="nl-NL"/>
    </w:rPr>
  </w:style>
  <w:style w:type="character" w:customStyle="1" w:styleId="SDSTableTextColonColumnChar">
    <w:name w:val="SDS_TableText_ColonColumn Char"/>
    <w:link w:val="SDSTableTextColonColumn"/>
    <w:uiPriority w:val="16"/>
    <w:qFormat/>
    <w:rsid w:val="00394FDE"/>
    <w:rPr>
      <w:rFonts w:ascii="Arial" w:hAnsi="Arial" w:cs="Arial"/>
      <w:sz w:val="16"/>
      <w:szCs w:val="12"/>
      <w:lang w:eastAsia="nl-NL"/>
    </w:rPr>
  </w:style>
  <w:style w:type="character" w:customStyle="1" w:styleId="SDSTableTextHeaderChar">
    <w:name w:val="SDS_TableText_Header Char"/>
    <w:basedOn w:val="SDSTableTextNormalChar"/>
    <w:link w:val="SDSTableTextHeader"/>
    <w:uiPriority w:val="19"/>
    <w:qFormat/>
    <w:rsid w:val="00AA1F17"/>
    <w:rPr>
      <w:rFonts w:ascii="Arial" w:hAnsi="Arial" w:cs="Arial"/>
      <w:sz w:val="14"/>
      <w:szCs w:val="14"/>
      <w:lang w:eastAsia="nl-NL"/>
    </w:rPr>
  </w:style>
  <w:style w:type="character" w:customStyle="1" w:styleId="En-tteCar">
    <w:name w:val="En-tête Car"/>
    <w:basedOn w:val="Policepardfaut"/>
    <w:link w:val="En-tte"/>
    <w:uiPriority w:val="99"/>
    <w:semiHidden/>
    <w:qFormat/>
    <w:rsid w:val="00D7333C"/>
    <w:rPr>
      <w:rFonts w:ascii="Arial" w:hAnsi="Arial" w:cs="Arial"/>
      <w:sz w:val="16"/>
      <w:szCs w:val="16"/>
      <w:lang w:eastAsia="nl-NL"/>
    </w:rPr>
  </w:style>
  <w:style w:type="character" w:customStyle="1" w:styleId="PieddepageCar">
    <w:name w:val="Pied de page Car"/>
    <w:basedOn w:val="Policepardfaut"/>
    <w:link w:val="Pieddepage"/>
    <w:uiPriority w:val="99"/>
    <w:semiHidden/>
    <w:qFormat/>
    <w:rsid w:val="00D7333C"/>
    <w:rPr>
      <w:rFonts w:ascii="Arial" w:hAnsi="Arial" w:cs="Arial"/>
      <w:sz w:val="16"/>
      <w:szCs w:val="16"/>
      <w:lang w:eastAsia="nl-NL"/>
    </w:rPr>
  </w:style>
  <w:style w:type="character" w:customStyle="1" w:styleId="CorpsdetexteCar">
    <w:name w:val="Corps de texte Car"/>
    <w:basedOn w:val="Policepardfaut"/>
    <w:link w:val="Corpsdetexte"/>
    <w:semiHidden/>
    <w:qFormat/>
    <w:rsid w:val="005E78C9"/>
    <w:rPr>
      <w:rFonts w:ascii="Arial" w:eastAsia="MS Mincho" w:hAnsi="Arial"/>
      <w:szCs w:val="24"/>
      <w:lang w:val="en-US" w:eastAsia="nl-NL"/>
    </w:rPr>
  </w:style>
  <w:style w:type="character" w:styleId="Lienhypertexte">
    <w:name w:val="Hyperlink"/>
    <w:rPr>
      <w:color w:val="000080"/>
      <w:u w:val="single"/>
    </w:rPr>
  </w:style>
  <w:style w:type="character" w:styleId="Lienhypertextesuivivisit">
    <w:name w:val="FollowedHyperlink"/>
    <w:rPr>
      <w:color w:val="800000"/>
      <w:u w:val="single"/>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link w:val="CorpsdetexteCar"/>
    <w:semiHidden/>
    <w:rsid w:val="005E78C9"/>
    <w:pPr>
      <w:tabs>
        <w:tab w:val="left" w:leader="dot" w:pos="3720"/>
        <w:tab w:val="left" w:pos="3969"/>
      </w:tabs>
      <w:spacing w:after="60" w:line="240" w:lineRule="auto"/>
      <w:ind w:left="3969" w:hanging="3969"/>
    </w:pPr>
    <w:rPr>
      <w:rFonts w:eastAsia="MS Mincho" w:cs="Times New Roman"/>
      <w:sz w:val="20"/>
      <w:szCs w:val="24"/>
      <w:lang w:val="en-US"/>
    </w:rPr>
  </w:style>
  <w:style w:type="paragraph" w:styleId="Liste">
    <w:name w:val="List"/>
    <w:basedOn w:val="Corpsdetexte"/>
    <w:rPr>
      <w:rFonts w:cs="Arial"/>
    </w:rPr>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Rvision">
    <w:name w:val="Revision"/>
    <w:uiPriority w:val="99"/>
    <w:semiHidden/>
    <w:qFormat/>
    <w:rsid w:val="00403304"/>
    <w:rPr>
      <w:lang w:eastAsia="nl-NL"/>
    </w:rPr>
  </w:style>
  <w:style w:type="paragraph" w:customStyle="1" w:styleId="SDSTableTextNormal">
    <w:name w:val="SDS_TableText_Normal"/>
    <w:link w:val="SDSTableTextNormalChar"/>
    <w:uiPriority w:val="12"/>
    <w:qFormat/>
    <w:rsid w:val="00EB44FC"/>
    <w:pPr>
      <w:keepLines/>
      <w:spacing w:line="288" w:lineRule="auto"/>
    </w:pPr>
    <w:rPr>
      <w:rFonts w:ascii="Cambria" w:hAnsi="Cambria"/>
      <w:szCs w:val="12"/>
      <w:lang w:eastAsia="nl-NL"/>
    </w:rPr>
  </w:style>
  <w:style w:type="paragraph" w:customStyle="1" w:styleId="SDSTableTextBold">
    <w:name w:val="SDS_TableText_Bold"/>
    <w:basedOn w:val="SDSTableTextNormal"/>
    <w:link w:val="SDSTableTextBoldChar"/>
    <w:uiPriority w:val="14"/>
    <w:qFormat/>
    <w:rsid w:val="00EB44FC"/>
    <w:pPr>
      <w:keepNext/>
      <w:spacing w:before="40"/>
    </w:pPr>
    <w:rPr>
      <w:b/>
    </w:rPr>
  </w:style>
  <w:style w:type="paragraph" w:customStyle="1" w:styleId="SDSTableTextCentered">
    <w:name w:val="SDS_TableText_Centered"/>
    <w:basedOn w:val="SDSTableTextNormal"/>
    <w:link w:val="SDSTableTextCenteredChar"/>
    <w:uiPriority w:val="16"/>
    <w:qFormat/>
    <w:rsid w:val="00EB44FC"/>
    <w:pPr>
      <w:jc w:val="center"/>
    </w:pPr>
  </w:style>
  <w:style w:type="paragraph" w:customStyle="1" w:styleId="SDSTableTextHeading1">
    <w:name w:val="SDS_TableText_Heading1"/>
    <w:link w:val="SDSTableTextHeading1Char"/>
    <w:uiPriority w:val="12"/>
    <w:qFormat/>
    <w:rsid w:val="00A53857"/>
    <w:pPr>
      <w:keepNext/>
      <w:keepLines/>
      <w:spacing w:line="288" w:lineRule="auto"/>
    </w:pPr>
    <w:rPr>
      <w:b/>
      <w:color w:val="000000"/>
      <w:sz w:val="18"/>
      <w:lang w:eastAsia="nl-NL"/>
    </w:rPr>
  </w:style>
  <w:style w:type="paragraph" w:customStyle="1" w:styleId="SDSTextBlankLine">
    <w:name w:val="SDS_Text_BlankLine"/>
    <w:link w:val="SDSTextBlankLineChar"/>
    <w:uiPriority w:val="8"/>
    <w:qFormat/>
    <w:rsid w:val="00BF3303"/>
    <w:rPr>
      <w:sz w:val="2"/>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paragraph" w:customStyle="1" w:styleId="SDSTextGray">
    <w:name w:val="SDS_Text_Gray"/>
    <w:basedOn w:val="SDSTextNormal"/>
    <w:link w:val="SDSTextGrayChar"/>
    <w:uiPriority w:val="7"/>
    <w:qFormat/>
    <w:rsid w:val="00884972"/>
    <w:pPr>
      <w:spacing w:before="120"/>
    </w:pPr>
    <w:rPr>
      <w:color w:val="808080"/>
    </w:rPr>
  </w:style>
  <w:style w:type="paragraph" w:customStyle="1" w:styleId="SDSTextHeading1">
    <w:name w:val="SDS_Text_Heading1"/>
    <w:link w:val="SDSTextHeading1Char"/>
    <w:uiPriority w:val="1"/>
    <w:qFormat/>
    <w:rsid w:val="004020AA"/>
    <w:pPr>
      <w:keepNext/>
      <w:keepLines/>
      <w:shd w:val="clear" w:color="auto" w:fill="797979"/>
      <w:spacing w:before="360" w:after="120"/>
      <w:ind w:left="312" w:hanging="284"/>
      <w:outlineLvl w:val="0"/>
    </w:pPr>
    <w:rPr>
      <w:rFonts w:ascii="Cambria" w:hAnsi="Cambria"/>
      <w:b/>
      <w:bCs/>
      <w:color w:val="000000"/>
      <w:sz w:val="20"/>
      <w:lang w:val="de-DE" w:eastAsia="nl-NL"/>
    </w:rPr>
  </w:style>
  <w:style w:type="paragraph" w:customStyle="1" w:styleId="SDSTextHeading2">
    <w:name w:val="SDS_Text_Heading2"/>
    <w:link w:val="SDSTextHeading2Char"/>
    <w:uiPriority w:val="2"/>
    <w:qFormat/>
    <w:rsid w:val="00EB44FC"/>
    <w:pPr>
      <w:keepNext/>
      <w:keepLines/>
      <w:shd w:val="clear" w:color="auto" w:fill="CACACA"/>
      <w:spacing w:before="120" w:after="120"/>
      <w:ind w:left="312" w:hanging="284"/>
      <w:outlineLvl w:val="1"/>
    </w:pPr>
    <w:rPr>
      <w:rFonts w:ascii="Cambria" w:hAnsi="Cambria"/>
      <w:b/>
      <w:bCs/>
      <w:color w:val="000000"/>
      <w:sz w:val="18"/>
      <w:lang w:val="de-DE" w:eastAsia="nl-NL"/>
    </w:rPr>
  </w:style>
  <w:style w:type="paragraph" w:customStyle="1" w:styleId="SDSTextHeading3">
    <w:name w:val="SDS_Text_Heading3"/>
    <w:link w:val="SDSTextHeading3Char"/>
    <w:uiPriority w:val="3"/>
    <w:qFormat/>
    <w:rsid w:val="00EB44FC"/>
    <w:pPr>
      <w:keepNext/>
      <w:keepLines/>
      <w:spacing w:before="120" w:after="60" w:line="288" w:lineRule="auto"/>
      <w:ind w:left="284" w:hanging="284"/>
      <w:outlineLvl w:val="2"/>
    </w:pPr>
    <w:rPr>
      <w:b/>
      <w:bCs/>
      <w:color w:val="000000"/>
      <w:lang w:eastAsia="nl-NL"/>
    </w:rPr>
  </w:style>
  <w:style w:type="paragraph" w:customStyle="1" w:styleId="SDSTextHeading4">
    <w:name w:val="SDS_Text_Heading4"/>
    <w:link w:val="SDSTextHeading4Char"/>
    <w:uiPriority w:val="4"/>
    <w:qFormat/>
    <w:rsid w:val="002600E7"/>
    <w:pPr>
      <w:keepNext/>
      <w:keepLines/>
      <w:spacing w:before="120" w:after="60" w:line="288" w:lineRule="auto"/>
      <w:ind w:left="284" w:hanging="284"/>
      <w:outlineLvl w:val="3"/>
    </w:pPr>
    <w:rPr>
      <w:b/>
      <w:color w:val="000000"/>
      <w:lang w:eastAsia="nl-NL"/>
    </w:rPr>
  </w:style>
  <w:style w:type="paragraph" w:customStyle="1" w:styleId="SDSTableTextColonColumn">
    <w:name w:val="SDS_TableText_ColonColumn"/>
    <w:basedOn w:val="SDSTableTextNormal"/>
    <w:link w:val="SDSTableTextColonColumnChar"/>
    <w:uiPriority w:val="16"/>
    <w:qFormat/>
    <w:rsid w:val="00394FDE"/>
    <w:pPr>
      <w:jc w:val="center"/>
    </w:pPr>
  </w:style>
  <w:style w:type="paragraph" w:customStyle="1" w:styleId="SDSTableTextHeader">
    <w:name w:val="SDS_TableText_Header"/>
    <w:link w:val="SDSTableTextHeaderChar"/>
    <w:uiPriority w:val="19"/>
    <w:qFormat/>
    <w:rsid w:val="00C055BF"/>
    <w:rPr>
      <w:rFonts w:ascii="Cambria" w:hAnsi="Cambria"/>
      <w:sz w:val="14"/>
      <w:szCs w:val="14"/>
      <w:lang w:eastAsia="nl-NL"/>
    </w:rPr>
  </w:style>
  <w:style w:type="paragraph" w:customStyle="1" w:styleId="SDSTableTextFooter">
    <w:name w:val="SDS_TableText_Footer"/>
    <w:uiPriority w:val="20"/>
    <w:qFormat/>
    <w:rsid w:val="003D2219"/>
    <w:rPr>
      <w:sz w:val="14"/>
      <w:szCs w:val="14"/>
      <w:lang w:eastAsia="nl-NL"/>
    </w:rPr>
  </w:style>
  <w:style w:type="paragraph" w:customStyle="1" w:styleId="En-tteetpieddepage">
    <w:name w:val="En-tête et pied de page"/>
    <w:basedOn w:val="Normal"/>
    <w:qFormat/>
  </w:style>
  <w:style w:type="paragraph" w:styleId="En-tte">
    <w:name w:val="header"/>
    <w:basedOn w:val="Normal"/>
    <w:link w:val="En-tteCar"/>
    <w:uiPriority w:val="99"/>
    <w:semiHidden/>
    <w:rsid w:val="00D7333C"/>
    <w:pPr>
      <w:tabs>
        <w:tab w:val="center" w:pos="4513"/>
        <w:tab w:val="right" w:pos="9026"/>
      </w:tabs>
      <w:spacing w:line="240" w:lineRule="auto"/>
    </w:pPr>
  </w:style>
  <w:style w:type="paragraph" w:styleId="Pieddepage">
    <w:name w:val="footer"/>
    <w:basedOn w:val="Normal"/>
    <w:link w:val="PieddepageCar"/>
    <w:uiPriority w:val="99"/>
    <w:semiHidden/>
    <w:rsid w:val="00D7333C"/>
    <w:pPr>
      <w:tabs>
        <w:tab w:val="center" w:pos="4513"/>
        <w:tab w:val="right" w:pos="9026"/>
      </w:tabs>
    </w:p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customStyle="1" w:styleId="SDSTableWithBordersWithHeaderRow">
    <w:name w:val="SDS_Table_WithBorders_WithHeaderRow"/>
    <w:basedOn w:val="TableauNormal"/>
    <w:rsid w:val="00BF3303"/>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tblPr>
      <w:tblCellMar>
        <w:left w:w="0" w:type="dxa"/>
        <w:right w:w="0" w:type="dxa"/>
      </w:tblCellMar>
    </w:tblPr>
    <w:tcPr>
      <w:shd w:val="clear" w:color="auto" w:fill="auto"/>
    </w:tc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BB41-94CD-4BA1-9DF5-E79A4E37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Pages>
  <Words>4076</Words>
  <Characters>22424</Characters>
  <Application>Microsoft Office Word</Application>
  <DocSecurity>0</DocSecurity>
  <Lines>186</Lines>
  <Paragraphs>52</Paragraphs>
  <ScaleCrop>false</ScaleCrop>
  <Company>Lisam Systems</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dc:description/>
  <cp:lastModifiedBy>Maël Minet</cp:lastModifiedBy>
  <cp:revision>114</cp:revision>
  <cp:lastPrinted>2019-08-29T12:09:00Z</cp:lastPrinted>
  <dcterms:created xsi:type="dcterms:W3CDTF">2022-03-29T12:12:00Z</dcterms:created>
  <dcterms:modified xsi:type="dcterms:W3CDTF">2026-09-30T09:06:00Z</dcterms:modified>
  <dc:language>fr-FR</dc:language>
</cp:coreProperties>
</file>